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B233" w14:textId="77777777" w:rsidR="005001A3" w:rsidRDefault="005001A3">
      <w:pPr>
        <w:rPr>
          <w:rFonts w:ascii="Times New Roman"/>
          <w:sz w:val="20"/>
        </w:rPr>
        <w:sectPr w:rsidR="005001A3" w:rsidSect="00616E8F">
          <w:headerReference w:type="default" r:id="rId10"/>
          <w:footerReference w:type="default" r:id="rId11"/>
          <w:type w:val="continuous"/>
          <w:pgSz w:w="11900" w:h="16820"/>
          <w:pgMar w:top="1276" w:right="1340" w:bottom="1720" w:left="1320" w:header="720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pgNumType w:start="1"/>
          <w:cols w:space="720"/>
        </w:sectPr>
      </w:pPr>
    </w:p>
    <w:p w14:paraId="194AB234" w14:textId="77777777" w:rsidR="005001A3" w:rsidRDefault="005001A3">
      <w:pPr>
        <w:pStyle w:val="BodyText"/>
        <w:rPr>
          <w:rFonts w:ascii="Times New Roman"/>
          <w:sz w:val="24"/>
        </w:rPr>
      </w:pPr>
    </w:p>
    <w:p w14:paraId="194AB235" w14:textId="77777777" w:rsidR="005001A3" w:rsidRDefault="005001A3">
      <w:pPr>
        <w:pStyle w:val="BodyText"/>
        <w:spacing w:before="169"/>
        <w:rPr>
          <w:rFonts w:ascii="Times New Roman"/>
          <w:sz w:val="24"/>
        </w:rPr>
      </w:pPr>
    </w:p>
    <w:p w14:paraId="194AB236" w14:textId="77777777" w:rsidR="005001A3" w:rsidRDefault="00000000">
      <w:pPr>
        <w:ind w:left="117"/>
        <w:rPr>
          <w:rFonts w:ascii="Segoe UI Semibold"/>
          <w:b/>
          <w:sz w:val="24"/>
        </w:rPr>
      </w:pPr>
      <w:r>
        <w:rPr>
          <w:rFonts w:ascii="Segoe UI Semibold"/>
          <w:b/>
          <w:spacing w:val="-2"/>
          <w:sz w:val="24"/>
        </w:rPr>
        <w:t>Overview</w:t>
      </w:r>
    </w:p>
    <w:p w14:paraId="194AB237" w14:textId="77777777" w:rsidR="005001A3" w:rsidRDefault="00000000">
      <w:pPr>
        <w:pStyle w:val="Title"/>
        <w:rPr>
          <w:b/>
        </w:rPr>
      </w:pPr>
      <w:r>
        <w:br w:type="column"/>
      </w:r>
      <w:r>
        <w:rPr>
          <w:b/>
        </w:rPr>
        <w:t>Economic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Activity</w:t>
      </w:r>
    </w:p>
    <w:p w14:paraId="194AB238" w14:textId="77777777" w:rsidR="005001A3" w:rsidRDefault="005001A3">
      <w:pPr>
        <w:sectPr w:rsidR="005001A3" w:rsidSect="00616E8F">
          <w:type w:val="continuous"/>
          <w:pgSz w:w="11900" w:h="16820"/>
          <w:pgMar w:top="2460" w:right="1340" w:bottom="1720" w:left="1320" w:header="720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num="2" w:space="720" w:equalWidth="0">
            <w:col w:w="1170" w:space="2050"/>
            <w:col w:w="6020"/>
          </w:cols>
        </w:sectPr>
      </w:pPr>
    </w:p>
    <w:p w14:paraId="194AB239" w14:textId="77777777" w:rsidR="005001A3" w:rsidRDefault="00000000">
      <w:pPr>
        <w:pStyle w:val="BodyText"/>
        <w:spacing w:before="183" w:line="259" w:lineRule="auto"/>
        <w:ind w:left="117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resource,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74, focusing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employed,</w:t>
      </w:r>
      <w:r>
        <w:rPr>
          <w:spacing w:val="-5"/>
        </w:rPr>
        <w:t xml:space="preserve"> </w:t>
      </w:r>
      <w:r>
        <w:t>unemployed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retired</w:t>
      </w:r>
      <w:r>
        <w:rPr>
          <w:spacing w:val="-5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rPr>
          <w:spacing w:val="-2"/>
        </w:rPr>
        <w:t>Census.</w:t>
      </w:r>
    </w:p>
    <w:p w14:paraId="194AB23A" w14:textId="77777777" w:rsidR="005001A3" w:rsidRDefault="005001A3">
      <w:pPr>
        <w:pStyle w:val="BodyText"/>
      </w:pPr>
    </w:p>
    <w:p w14:paraId="194AB23B" w14:textId="77777777" w:rsidR="005001A3" w:rsidRDefault="005001A3">
      <w:pPr>
        <w:pStyle w:val="BodyText"/>
        <w:spacing w:before="78"/>
      </w:pPr>
    </w:p>
    <w:p w14:paraId="194AB23C" w14:textId="77777777" w:rsidR="005001A3" w:rsidRDefault="00000000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  <w:spacing w:val="-2"/>
        </w:rPr>
        <w:t>Starter</w:t>
      </w:r>
    </w:p>
    <w:p w14:paraId="194AB23D" w14:textId="77777777" w:rsidR="005001A3" w:rsidRDefault="00000000">
      <w:pPr>
        <w:pStyle w:val="BodyText"/>
        <w:spacing w:before="183"/>
        <w:ind w:left="117"/>
      </w:pPr>
      <w:r>
        <w:t>Constantly</w:t>
      </w:r>
      <w:r>
        <w:rPr>
          <w:spacing w:val="-7"/>
        </w:rPr>
        <w:t xml:space="preserve"> </w:t>
      </w:r>
      <w:r>
        <w:t>evolving</w:t>
      </w:r>
      <w:r>
        <w:rPr>
          <w:spacing w:val="-6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5"/>
        </w:rPr>
        <w:t>as:</w:t>
      </w:r>
    </w:p>
    <w:p w14:paraId="194AB23E" w14:textId="77777777" w:rsidR="005001A3" w:rsidRDefault="00000000">
      <w:pPr>
        <w:pStyle w:val="BodyText"/>
        <w:spacing w:before="187" w:line="256" w:lineRule="auto"/>
        <w:ind w:left="117" w:right="430" w:hanging="1"/>
      </w:pPr>
      <w:r>
        <w:t>Scottish</w:t>
      </w:r>
      <w:r>
        <w:rPr>
          <w:spacing w:val="-8"/>
        </w:rPr>
        <w:t xml:space="preserve"> </w:t>
      </w:r>
      <w:r>
        <w:t>unemployment</w:t>
      </w:r>
      <w:r>
        <w:rPr>
          <w:spacing w:val="-8"/>
        </w:rPr>
        <w:t xml:space="preserve"> </w:t>
      </w:r>
      <w:r>
        <w:t>rises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5,000</w:t>
      </w:r>
      <w:r>
        <w:rPr>
          <w:spacing w:val="-8"/>
        </w:rPr>
        <w:t xml:space="preserve"> </w:t>
      </w:r>
      <w:r>
        <w:rPr>
          <w:color w:val="0563C1"/>
          <w:u w:val="single" w:color="0563C1"/>
        </w:rPr>
        <w:t>https:</w:t>
      </w:r>
      <w:hyperlink r:id="rId12">
        <w:r>
          <w:rPr>
            <w:color w:val="0563C1"/>
            <w:u w:val="single" w:color="0563C1"/>
          </w:rPr>
          <w:t>//w</w:t>
        </w:r>
      </w:hyperlink>
      <w:r>
        <w:rPr>
          <w:color w:val="0563C1"/>
          <w:u w:val="single" w:color="0563C1"/>
        </w:rPr>
        <w:t>ww</w:t>
      </w:r>
      <w:hyperlink r:id="rId13">
        <w:r>
          <w:rPr>
            <w:color w:val="0563C1"/>
            <w:u w:val="single" w:color="0563C1"/>
          </w:rPr>
          <w:t>.bbc.co.uk/news/uk-scotland-scotland-</w:t>
        </w:r>
      </w:hyperlink>
      <w:r>
        <w:rPr>
          <w:color w:val="0563C1"/>
        </w:rPr>
        <w:t xml:space="preserve"> </w:t>
      </w:r>
      <w:hyperlink r:id="rId14">
        <w:r>
          <w:rPr>
            <w:color w:val="0563C1"/>
            <w:u w:val="single" w:color="0563C1"/>
          </w:rPr>
          <w:t>business-43485354</w:t>
        </w:r>
        <w:r>
          <w:rPr>
            <w:color w:val="0563C1"/>
          </w:rPr>
          <w:t xml:space="preserve"> </w:t>
        </w:r>
        <w:r>
          <w:t>BBC, 21 Mar 2018</w:t>
        </w:r>
      </w:hyperlink>
    </w:p>
    <w:p w14:paraId="194AB23F" w14:textId="77777777" w:rsidR="005001A3" w:rsidRDefault="00000000">
      <w:pPr>
        <w:pStyle w:val="BodyText"/>
        <w:spacing w:before="161" w:line="259" w:lineRule="auto"/>
        <w:ind w:left="117" w:right="204"/>
      </w:pPr>
      <w:r>
        <w:t xml:space="preserve">Jobless men in Dundee should ignore stereotypes to pursue ‘female’ careers, business chief </w:t>
      </w:r>
      <w:hyperlink r:id="rId15">
        <w:r>
          <w:t>says</w:t>
        </w:r>
        <w:r>
          <w:rPr>
            <w:spacing w:val="-16"/>
          </w:rPr>
          <w:t xml:space="preserve"> </w:t>
        </w:r>
        <w:r>
          <w:rPr>
            <w:color w:val="0563C1"/>
            <w:u w:val="single" w:color="0563C1"/>
          </w:rPr>
          <w:t>https://www.thecourier.co.uk/fp/news/politics/scottish-politics/670407/jobless-men-in-</w:t>
        </w:r>
        <w:r>
          <w:rPr>
            <w:color w:val="0563C1"/>
          </w:rPr>
          <w:t xml:space="preserve"> </w:t>
        </w:r>
        <w:r>
          <w:rPr>
            <w:color w:val="0563C1"/>
            <w:u w:val="single" w:color="0563C1"/>
          </w:rPr>
          <w:t>dundee-should-ignore-stereotypes-to-pursue-female-careers-business-chief-says/</w:t>
        </w:r>
        <w:r>
          <w:rPr>
            <w:color w:val="0563C1"/>
            <w:spacing w:val="40"/>
          </w:rPr>
          <w:t xml:space="preserve"> </w:t>
        </w:r>
        <w:r>
          <w:t>Courier,</w:t>
        </w:r>
      </w:hyperlink>
      <w:r>
        <w:t xml:space="preserve"> 14 June 2018</w:t>
      </w:r>
    </w:p>
    <w:p w14:paraId="194AB240" w14:textId="77777777" w:rsidR="005001A3" w:rsidRDefault="005001A3">
      <w:pPr>
        <w:pStyle w:val="BodyText"/>
      </w:pPr>
    </w:p>
    <w:p w14:paraId="194AB241" w14:textId="77777777" w:rsidR="005001A3" w:rsidRDefault="005001A3">
      <w:pPr>
        <w:pStyle w:val="BodyText"/>
        <w:spacing w:before="83"/>
      </w:pPr>
    </w:p>
    <w:p w14:paraId="194AB242" w14:textId="77777777" w:rsidR="005001A3" w:rsidRDefault="00000000">
      <w:pPr>
        <w:ind w:left="117"/>
        <w:rPr>
          <w:rFonts w:ascii="Segoe UI Semibold"/>
          <w:b/>
          <w:sz w:val="28"/>
        </w:rPr>
      </w:pPr>
      <w:r>
        <w:rPr>
          <w:rFonts w:ascii="Segoe UI Semibold"/>
          <w:b/>
          <w:sz w:val="28"/>
        </w:rPr>
        <w:t>Main</w:t>
      </w:r>
      <w:r>
        <w:rPr>
          <w:rFonts w:ascii="Segoe UI Semibold"/>
          <w:b/>
          <w:spacing w:val="-6"/>
          <w:sz w:val="28"/>
        </w:rPr>
        <w:t xml:space="preserve"> </w:t>
      </w:r>
      <w:r>
        <w:rPr>
          <w:rFonts w:ascii="Segoe UI Semibold"/>
          <w:b/>
          <w:spacing w:val="-2"/>
          <w:sz w:val="28"/>
        </w:rPr>
        <w:t>Activity</w:t>
      </w:r>
    </w:p>
    <w:p w14:paraId="194AB243" w14:textId="77777777" w:rsidR="005001A3" w:rsidRDefault="00000000">
      <w:pPr>
        <w:pStyle w:val="ListParagraph"/>
        <w:numPr>
          <w:ilvl w:val="0"/>
          <w:numId w:val="3"/>
        </w:numPr>
        <w:tabs>
          <w:tab w:val="left" w:pos="835"/>
        </w:tabs>
        <w:spacing w:before="187"/>
        <w:ind w:left="835" w:hanging="358"/>
        <w:rPr>
          <w:rFonts w:ascii="Segoe UI Semibold"/>
          <w:b/>
        </w:rPr>
      </w:pP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DataNation</w:t>
      </w:r>
      <w:r>
        <w:rPr>
          <w:spacing w:val="-5"/>
        </w:rPr>
        <w:t xml:space="preserve"> </w:t>
      </w:r>
      <w:r>
        <w:t>homepage:</w:t>
      </w:r>
      <w:r>
        <w:rPr>
          <w:spacing w:val="-4"/>
        </w:rPr>
        <w:t xml:space="preserve"> </w:t>
      </w:r>
      <w:hyperlink r:id="rId16">
        <w:r>
          <w:rPr>
            <w:rFonts w:ascii="Segoe UI Semibold"/>
            <w:b/>
            <w:color w:val="0563C1"/>
            <w:spacing w:val="-2"/>
            <w:u w:val="single" w:color="0563C1"/>
          </w:rPr>
          <w:t>DataNation.edina.ac.uk</w:t>
        </w:r>
      </w:hyperlink>
    </w:p>
    <w:p w14:paraId="194AB244" w14:textId="77777777" w:rsidR="005001A3" w:rsidRDefault="00000000">
      <w:pPr>
        <w:pStyle w:val="ListParagraph"/>
        <w:numPr>
          <w:ilvl w:val="0"/>
          <w:numId w:val="3"/>
        </w:numPr>
        <w:tabs>
          <w:tab w:val="left" w:pos="835"/>
        </w:tabs>
        <w:spacing w:before="24"/>
        <w:ind w:left="835" w:hanging="358"/>
      </w:pP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username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rPr>
          <w:spacing w:val="-2"/>
        </w:rPr>
        <w:t>login.</w:t>
      </w:r>
    </w:p>
    <w:p w14:paraId="194AB245" w14:textId="77777777" w:rsidR="005001A3" w:rsidRDefault="005001A3">
      <w:pPr>
        <w:pStyle w:val="BodyText"/>
      </w:pPr>
    </w:p>
    <w:p w14:paraId="194AB246" w14:textId="77777777" w:rsidR="005001A3" w:rsidRDefault="005001A3">
      <w:pPr>
        <w:pStyle w:val="BodyText"/>
        <w:spacing w:before="101"/>
      </w:pPr>
    </w:p>
    <w:p w14:paraId="194AB247" w14:textId="77777777" w:rsidR="005001A3" w:rsidRDefault="00000000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5"/>
        </w:rPr>
        <w:t>1.</w:t>
      </w:r>
    </w:p>
    <w:p w14:paraId="194AB248" w14:textId="77777777" w:rsidR="005001A3" w:rsidRDefault="00000000">
      <w:pPr>
        <w:pStyle w:val="BodyText"/>
        <w:spacing w:before="183" w:line="259" w:lineRule="auto"/>
        <w:ind w:left="117" w:right="430"/>
      </w:pPr>
      <w:r>
        <w:t>In this exercise, you will explore the mapping layers to visually interpret the Census data about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activity.</w:t>
      </w:r>
      <w:r>
        <w:rPr>
          <w:spacing w:val="40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‘Economic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Unemployed’</w:t>
      </w:r>
      <w:r>
        <w:rPr>
          <w:spacing w:val="-4"/>
        </w:rPr>
        <w:t xml:space="preserve"> </w:t>
      </w:r>
      <w:r>
        <w:t>layer.</w:t>
      </w:r>
    </w:p>
    <w:p w14:paraId="194AB249" w14:textId="77777777" w:rsidR="005001A3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before="160"/>
        <w:ind w:left="835" w:hanging="358"/>
      </w:pPr>
      <w:r>
        <w:t>Click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left-hand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panel</w:t>
      </w:r>
      <w:proofErr w:type="gramEnd"/>
    </w:p>
    <w:p w14:paraId="194AB24A" w14:textId="77777777" w:rsidR="005001A3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before="24"/>
        <w:ind w:left="835" w:hanging="358"/>
      </w:pPr>
      <w:r>
        <w:t>Scroll</w:t>
      </w:r>
      <w:r>
        <w:rPr>
          <w:spacing w:val="-7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‘Economic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Unemployed’</w:t>
      </w:r>
      <w:r>
        <w:rPr>
          <w:spacing w:val="-5"/>
        </w:rPr>
        <w:t xml:space="preserve"> </w:t>
      </w:r>
      <w:r>
        <w:t>layer,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map</w:t>
      </w:r>
      <w:proofErr w:type="gramEnd"/>
    </w:p>
    <w:p w14:paraId="194AB24B" w14:textId="77777777" w:rsidR="005001A3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837"/>
        </w:tabs>
        <w:spacing w:before="24" w:line="256" w:lineRule="auto"/>
        <w:ind w:right="392" w:hanging="361"/>
      </w:pP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16-74</w:t>
      </w:r>
      <w:r>
        <w:rPr>
          <w:spacing w:val="-2"/>
        </w:rPr>
        <w:t xml:space="preserve"> </w:t>
      </w:r>
      <w:proofErr w:type="gramStart"/>
      <w:r>
        <w:t>and</w:t>
      </w:r>
      <w:proofErr w:type="gramEnd"/>
      <w:r>
        <w:t xml:space="preserve"> are unemployed.</w:t>
      </w:r>
      <w:r>
        <w:rPr>
          <w:spacing w:val="40"/>
        </w:rPr>
        <w:t xml:space="preserve"> </w:t>
      </w:r>
      <w:r>
        <w:t>Ensure you are zoomed out to view the whole country.</w:t>
      </w:r>
    </w:p>
    <w:p w14:paraId="194AB24C" w14:textId="77777777" w:rsidR="005001A3" w:rsidRDefault="005001A3">
      <w:pPr>
        <w:spacing w:line="256" w:lineRule="auto"/>
        <w:sectPr w:rsidR="005001A3" w:rsidSect="00616E8F">
          <w:type w:val="continuous"/>
          <w:pgSz w:w="11900" w:h="16820"/>
          <w:pgMar w:top="1276" w:right="1340" w:bottom="1720" w:left="1320" w:header="993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194AB250" w14:textId="77777777" w:rsidR="005001A3" w:rsidRDefault="005001A3">
      <w:pPr>
        <w:pStyle w:val="BodyText"/>
        <w:spacing w:before="49"/>
        <w:rPr>
          <w:sz w:val="20"/>
        </w:rPr>
      </w:pPr>
    </w:p>
    <w:p w14:paraId="194AB251" w14:textId="77777777" w:rsidR="005001A3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94AB282" wp14:editId="194AB283">
            <wp:extent cx="5728980" cy="328431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980" cy="32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B252" w14:textId="77777777" w:rsidR="005001A3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7"/>
        </w:tabs>
        <w:spacing w:before="187" w:line="259" w:lineRule="auto"/>
        <w:ind w:right="266"/>
      </w:pP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zooming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(double-click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top right) and panning the map.</w:t>
      </w:r>
    </w:p>
    <w:p w14:paraId="194AB253" w14:textId="77777777" w:rsidR="005001A3" w:rsidRDefault="005001A3">
      <w:pPr>
        <w:pStyle w:val="BodyText"/>
      </w:pPr>
    </w:p>
    <w:p w14:paraId="194AB254" w14:textId="77777777" w:rsidR="005001A3" w:rsidRDefault="005001A3">
      <w:pPr>
        <w:pStyle w:val="BodyText"/>
        <w:spacing w:before="26"/>
      </w:pPr>
    </w:p>
    <w:p w14:paraId="194AB255" w14:textId="77777777" w:rsidR="005001A3" w:rsidRDefault="00000000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194AB256" w14:textId="77777777" w:rsidR="005001A3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before="183" w:line="280" w:lineRule="exact"/>
        <w:rPr>
          <w:rFonts w:ascii="Symbol" w:hAnsi="Symbol"/>
        </w:rPr>
      </w:pPr>
      <w:r>
        <w:t>Viewing</w:t>
      </w:r>
      <w:r>
        <w:rPr>
          <w:spacing w:val="-7"/>
        </w:rPr>
        <w:t xml:space="preserve"> </w:t>
      </w:r>
      <w:proofErr w:type="gramStart"/>
      <w:r>
        <w:t>GB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whole,</w:t>
      </w:r>
      <w:r>
        <w:rPr>
          <w:spacing w:val="-5"/>
        </w:rPr>
        <w:t xml:space="preserve"> </w:t>
      </w:r>
      <w:r>
        <w:t>what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conclude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unemployment?</w:t>
      </w:r>
    </w:p>
    <w:p w14:paraId="194AB257" w14:textId="77777777" w:rsidR="005001A3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line="312" w:lineRule="exact"/>
        <w:rPr>
          <w:rFonts w:ascii="Symbol" w:hAnsi="Symbol"/>
          <w:position w:val="-4"/>
        </w:rPr>
      </w:pPr>
      <w:r>
        <w:t>Compare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14:paraId="194AB258" w14:textId="77777777" w:rsidR="005001A3" w:rsidRDefault="00000000">
      <w:pPr>
        <w:spacing w:line="255" w:lineRule="exact"/>
        <w:ind w:left="837"/>
        <w:rPr>
          <w:sz w:val="20"/>
        </w:rPr>
      </w:pPr>
      <w:hyperlink r:id="rId18">
        <w:r>
          <w:rPr>
            <w:color w:val="0563C1"/>
            <w:spacing w:val="-2"/>
            <w:sz w:val="20"/>
            <w:u w:val="single" w:color="0563C1"/>
          </w:rPr>
          <w:t>https://www.ons.gov.uk/employmentandlabourmarket/peoplenotinwork/unemploym</w:t>
        </w:r>
      </w:hyperlink>
      <w:r>
        <w:rPr>
          <w:color w:val="0563C1"/>
          <w:spacing w:val="-2"/>
          <w:sz w:val="20"/>
          <w:u w:val="single" w:color="0563C1"/>
        </w:rPr>
        <w:t>ent</w:t>
      </w:r>
    </w:p>
    <w:p w14:paraId="194AB259" w14:textId="77777777" w:rsidR="005001A3" w:rsidRDefault="005001A3">
      <w:pPr>
        <w:pStyle w:val="BodyText"/>
      </w:pPr>
    </w:p>
    <w:p w14:paraId="194AB25A" w14:textId="77777777" w:rsidR="005001A3" w:rsidRDefault="005001A3">
      <w:pPr>
        <w:pStyle w:val="BodyText"/>
      </w:pPr>
    </w:p>
    <w:p w14:paraId="194AB25B" w14:textId="77777777" w:rsidR="005001A3" w:rsidRDefault="005001A3">
      <w:pPr>
        <w:pStyle w:val="BodyText"/>
        <w:spacing w:before="171"/>
      </w:pPr>
    </w:p>
    <w:p w14:paraId="194AB25C" w14:textId="77777777" w:rsidR="005001A3" w:rsidRDefault="00000000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10"/>
        </w:rPr>
        <w:t>2</w:t>
      </w:r>
    </w:p>
    <w:p w14:paraId="194AB25D" w14:textId="77777777" w:rsidR="005001A3" w:rsidRDefault="00000000">
      <w:pPr>
        <w:pStyle w:val="BodyText"/>
        <w:spacing w:before="182"/>
        <w:ind w:left="117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maps.</w:t>
      </w:r>
    </w:p>
    <w:p w14:paraId="194AB25E" w14:textId="77777777" w:rsidR="005001A3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88" w:line="256" w:lineRule="auto"/>
        <w:ind w:right="413"/>
        <w:jc w:val="left"/>
      </w:pPr>
      <w:r>
        <w:t>Click on the map to select a single Local Authority.</w:t>
      </w:r>
      <w:r>
        <w:rPr>
          <w:spacing w:val="40"/>
        </w:rPr>
        <w:t xml:space="preserve"> </w:t>
      </w:r>
      <w:r>
        <w:t>The selected authority will be highlighted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 the left-hand panel.</w:t>
      </w:r>
    </w:p>
    <w:p w14:paraId="194AB25F" w14:textId="77777777" w:rsidR="005001A3" w:rsidRDefault="005001A3">
      <w:pPr>
        <w:spacing w:line="256" w:lineRule="auto"/>
        <w:sectPr w:rsidR="005001A3" w:rsidSect="00616E8F">
          <w:pgSz w:w="11900" w:h="16820"/>
          <w:pgMar w:top="1276" w:right="1340" w:bottom="1800" w:left="1320" w:header="720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194AB262" w14:textId="77777777" w:rsidR="005001A3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94AB284" wp14:editId="194AB285">
            <wp:extent cx="5712956" cy="32725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956" cy="327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B263" w14:textId="77777777" w:rsidR="005001A3" w:rsidRDefault="005001A3">
      <w:pPr>
        <w:pStyle w:val="BodyText"/>
      </w:pPr>
    </w:p>
    <w:p w14:paraId="194AB264" w14:textId="77777777" w:rsidR="005001A3" w:rsidRDefault="005001A3">
      <w:pPr>
        <w:pStyle w:val="BodyText"/>
        <w:spacing w:before="53"/>
      </w:pPr>
    </w:p>
    <w:p w14:paraId="194AB265" w14:textId="77777777" w:rsidR="005001A3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" w:line="259" w:lineRule="auto"/>
        <w:ind w:right="228"/>
        <w:jc w:val="left"/>
      </w:pPr>
      <w:r>
        <w:t>The data on the left-hand panel shows all the related statistics for that area in the Economic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unemployed</w:t>
      </w:r>
      <w:r>
        <w:rPr>
          <w:spacing w:val="-3"/>
        </w:rPr>
        <w:t xml:space="preserve"> </w:t>
      </w:r>
      <w:r>
        <w:t>dataset.</w:t>
      </w:r>
      <w:r>
        <w:rPr>
          <w:spacing w:val="40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 a pie chart of the data.</w:t>
      </w:r>
    </w:p>
    <w:p w14:paraId="194AB266" w14:textId="77777777" w:rsidR="005001A3" w:rsidRDefault="005001A3">
      <w:pPr>
        <w:spacing w:line="259" w:lineRule="auto"/>
        <w:sectPr w:rsidR="005001A3" w:rsidSect="00616E8F">
          <w:pgSz w:w="11900" w:h="16820"/>
          <w:pgMar w:top="1276" w:right="1340" w:bottom="1800" w:left="1320" w:header="720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194AB269" w14:textId="77777777" w:rsidR="005001A3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94AB286" wp14:editId="194AB287">
            <wp:extent cx="5709454" cy="326869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454" cy="326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B26A" w14:textId="77777777" w:rsidR="005001A3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94" w:line="259" w:lineRule="auto"/>
        <w:ind w:right="343"/>
        <w:jc w:val="left"/>
      </w:pPr>
      <w:r>
        <w:t>Click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 at the patterns of activity across the country and your local area.</w:t>
      </w:r>
    </w:p>
    <w:p w14:paraId="194AB26B" w14:textId="77777777" w:rsidR="005001A3" w:rsidRDefault="005001A3">
      <w:pPr>
        <w:pStyle w:val="BodyText"/>
      </w:pPr>
    </w:p>
    <w:p w14:paraId="194AB26C" w14:textId="77777777" w:rsidR="005001A3" w:rsidRDefault="005001A3">
      <w:pPr>
        <w:pStyle w:val="BodyText"/>
        <w:spacing w:before="49"/>
      </w:pPr>
    </w:p>
    <w:p w14:paraId="194AB26D" w14:textId="77777777" w:rsidR="005001A3" w:rsidRDefault="00000000">
      <w:pPr>
        <w:pStyle w:val="BodyText"/>
        <w:spacing w:before="1"/>
        <w:ind w:left="11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194AB26E" w14:textId="77777777" w:rsidR="005001A3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82" w:line="259" w:lineRule="auto"/>
        <w:ind w:right="192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percentages</w:t>
      </w:r>
      <w:r>
        <w:rPr>
          <w:spacing w:val="-3"/>
        </w:rPr>
        <w:t xml:space="preserve"> </w:t>
      </w:r>
      <w:r>
        <w:t xml:space="preserve">of the different categories to help understand the detail for your local </w:t>
      </w:r>
      <w:proofErr w:type="gramStart"/>
      <w:r>
        <w:t>authority</w:t>
      </w:r>
      <w:proofErr w:type="gramEnd"/>
    </w:p>
    <w:p w14:paraId="194AB26F" w14:textId="77777777" w:rsidR="005001A3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line="259" w:lineRule="auto"/>
        <w:ind w:right="189"/>
      </w:pPr>
      <w:proofErr w:type="gramStart"/>
      <w:r>
        <w:t>Compare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(selecting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neighbouring</w:t>
      </w:r>
      <w:proofErr w:type="spellEnd"/>
      <w:r>
        <w:rPr>
          <w:spacing w:val="-4"/>
        </w:rPr>
        <w:t xml:space="preserve"> </w:t>
      </w:r>
      <w:r>
        <w:t>local authorities have similar patterns of economic activity?</w:t>
      </w:r>
    </w:p>
    <w:p w14:paraId="194AB270" w14:textId="77777777" w:rsidR="005001A3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line="259" w:lineRule="auto"/>
        <w:ind w:right="268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distinct</w:t>
      </w:r>
      <w:r>
        <w:rPr>
          <w:spacing w:val="-4"/>
        </w:rPr>
        <w:t xml:space="preserve"> </w:t>
      </w:r>
      <w:proofErr w:type="gramStart"/>
      <w:r>
        <w:t>geography</w:t>
      </w:r>
      <w:proofErr w:type="gramEnd"/>
      <w:r>
        <w:rPr>
          <w:spacing w:val="-4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employed,</w:t>
      </w:r>
      <w:r>
        <w:rPr>
          <w:spacing w:val="-4"/>
        </w:rPr>
        <w:t xml:space="preserve"> </w:t>
      </w:r>
      <w:r>
        <w:t>unemployed or retired?</w:t>
      </w:r>
      <w:r>
        <w:rPr>
          <w:spacing w:val="40"/>
        </w:rPr>
        <w:t xml:space="preserve"> </w:t>
      </w:r>
      <w:r>
        <w:t>Where do you find the highest percentages of these groups in urban or rural areas?</w:t>
      </w:r>
    </w:p>
    <w:p w14:paraId="194AB271" w14:textId="77777777" w:rsidR="005001A3" w:rsidRDefault="005001A3">
      <w:pPr>
        <w:spacing w:line="259" w:lineRule="auto"/>
        <w:sectPr w:rsidR="005001A3" w:rsidSect="00616E8F">
          <w:pgSz w:w="11900" w:h="16820"/>
          <w:pgMar w:top="1276" w:right="1340" w:bottom="1800" w:left="1320" w:header="720" w:footer="1531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194AB274" w14:textId="77777777" w:rsidR="005001A3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94AB288" wp14:editId="194AB289">
            <wp:extent cx="5736583" cy="328041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583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B275" w14:textId="77777777" w:rsidR="005001A3" w:rsidRDefault="00000000">
      <w:pPr>
        <w:pStyle w:val="BodyText"/>
        <w:spacing w:before="171" w:line="259" w:lineRule="auto"/>
        <w:ind w:left="117" w:right="204"/>
      </w:pP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distinct</w:t>
      </w:r>
      <w:r>
        <w:rPr>
          <w:spacing w:val="-3"/>
        </w:rPr>
        <w:t xml:space="preserve"> </w:t>
      </w:r>
      <w:r>
        <w:t>geographic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retired</w:t>
      </w:r>
      <w:r>
        <w:rPr>
          <w:spacing w:val="-3"/>
        </w:rPr>
        <w:t xml:space="preserve"> </w:t>
      </w:r>
      <w:proofErr w:type="gramStart"/>
      <w:r>
        <w:t>persons</w:t>
      </w:r>
      <w:proofErr w:type="gramEnd"/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England.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infer about the sort of lifestyle retired people enjoy?</w:t>
      </w:r>
    </w:p>
    <w:p w14:paraId="194AB276" w14:textId="77777777" w:rsidR="005001A3" w:rsidRDefault="005001A3">
      <w:pPr>
        <w:pStyle w:val="BodyText"/>
      </w:pPr>
    </w:p>
    <w:p w14:paraId="194AB277" w14:textId="77777777" w:rsidR="005001A3" w:rsidRDefault="005001A3">
      <w:pPr>
        <w:pStyle w:val="BodyText"/>
        <w:spacing w:before="50"/>
      </w:pPr>
    </w:p>
    <w:p w14:paraId="194AB278" w14:textId="77777777" w:rsidR="005001A3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9" w:lineRule="auto"/>
        <w:ind w:left="477" w:right="520"/>
        <w:jc w:val="left"/>
      </w:pPr>
      <w:r>
        <w:t>Now</w:t>
      </w:r>
      <w:r>
        <w:rPr>
          <w:spacing w:val="-3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broken down into smaller units.</w:t>
      </w:r>
      <w:r>
        <w:rPr>
          <w:spacing w:val="40"/>
        </w:rPr>
        <w:t xml:space="preserve"> </w:t>
      </w:r>
      <w:r>
        <w:t>Describe the patterns of economic activity across the local authority, how much variation is there?</w:t>
      </w:r>
    </w:p>
    <w:p w14:paraId="194AB279" w14:textId="77777777" w:rsidR="005001A3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2"/>
        <w:ind w:left="475" w:hanging="358"/>
        <w:jc w:val="left"/>
      </w:pPr>
      <w:r>
        <w:t>Click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raw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data</w:t>
      </w:r>
      <w:proofErr w:type="gramEnd"/>
    </w:p>
    <w:p w14:paraId="194AB27A" w14:textId="77777777" w:rsidR="005001A3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19"/>
        <w:ind w:left="475" w:hanging="358"/>
        <w:jc w:val="left"/>
      </w:pPr>
      <w:r>
        <w:t>Zoom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194AB27B" w14:textId="77777777" w:rsidR="005001A3" w:rsidRDefault="005001A3">
      <w:pPr>
        <w:pStyle w:val="BodyText"/>
      </w:pPr>
    </w:p>
    <w:p w14:paraId="194AB27C" w14:textId="77777777" w:rsidR="005001A3" w:rsidRDefault="005001A3">
      <w:pPr>
        <w:pStyle w:val="BodyText"/>
        <w:spacing w:before="78"/>
      </w:pPr>
    </w:p>
    <w:p w14:paraId="194AB27D" w14:textId="77777777" w:rsidR="005001A3" w:rsidRDefault="00000000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10"/>
        </w:rPr>
        <w:t>3</w:t>
      </w:r>
    </w:p>
    <w:p w14:paraId="194AB27E" w14:textId="77777777" w:rsidR="005001A3" w:rsidRDefault="00000000">
      <w:pPr>
        <w:pStyle w:val="BodyText"/>
        <w:spacing w:before="182" w:line="259" w:lineRule="auto"/>
        <w:ind w:left="117" w:right="119"/>
      </w:pPr>
      <w:r>
        <w:t>Extend this investigation by downloading the raw data for your area of interest(s) by clicking the Download button at the end of the raw data table.</w:t>
      </w:r>
      <w:r>
        <w:rPr>
          <w:spacing w:val="73"/>
        </w:rPr>
        <w:t xml:space="preserve"> </w:t>
      </w:r>
      <w:r>
        <w:t>Open this data in Excel.</w:t>
      </w:r>
      <w:r>
        <w:rPr>
          <w:spacing w:val="73"/>
        </w:rPr>
        <w:t xml:space="preserve"> </w:t>
      </w:r>
      <w:proofErr w:type="spellStart"/>
      <w:r>
        <w:t>Organise</w:t>
      </w:r>
      <w:proofErr w:type="spellEnd"/>
      <w:r>
        <w:t xml:space="preserve"> and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2011 Census.</w:t>
      </w:r>
    </w:p>
    <w:p w14:paraId="194AB27F" w14:textId="77777777" w:rsidR="005001A3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57" w:line="259" w:lineRule="auto"/>
        <w:ind w:right="412"/>
      </w:pPr>
      <w:r>
        <w:t>Look</w:t>
      </w:r>
      <w:r>
        <w:rPr>
          <w:spacing w:val="-3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rates and patterns of economic activity changed locally and nationally?</w:t>
      </w:r>
    </w:p>
    <w:p w14:paraId="194AB281" w14:textId="77777777" w:rsidR="005001A3" w:rsidRDefault="005001A3">
      <w:pPr>
        <w:pStyle w:val="BodyText"/>
        <w:rPr>
          <w:sz w:val="15"/>
        </w:rPr>
      </w:pPr>
    </w:p>
    <w:sectPr w:rsidR="005001A3" w:rsidSect="00616E8F">
      <w:pgSz w:w="11900" w:h="16820"/>
      <w:pgMar w:top="2460" w:right="1340" w:bottom="1720" w:left="1320" w:header="720" w:footer="1531" w:gutter="0"/>
      <w:pgBorders w:offsetFrom="page">
        <w:top w:val="dotDash" w:sz="36" w:space="24" w:color="3A3C39"/>
        <w:left w:val="dotDash" w:sz="36" w:space="24" w:color="3A3C39"/>
        <w:bottom w:val="dotDash" w:sz="36" w:space="24" w:color="3A3C39"/>
        <w:right w:val="dotDash" w:sz="36" w:space="24" w:color="3A3C3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E74C" w14:textId="77777777" w:rsidR="00616E8F" w:rsidRDefault="00616E8F">
      <w:r>
        <w:separator/>
      </w:r>
    </w:p>
  </w:endnote>
  <w:endnote w:type="continuationSeparator" w:id="0">
    <w:p w14:paraId="5EBDFE2B" w14:textId="77777777" w:rsidR="00616E8F" w:rsidRDefault="0061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B28B" w14:textId="5470F2CB" w:rsidR="005001A3" w:rsidRDefault="004419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F2DA4" wp14:editId="7A8DA645">
          <wp:simplePos x="0" y="0"/>
          <wp:positionH relativeFrom="column">
            <wp:posOffset>0</wp:posOffset>
          </wp:positionH>
          <wp:positionV relativeFrom="paragraph">
            <wp:posOffset>-223993</wp:posOffset>
          </wp:positionV>
          <wp:extent cx="5156791" cy="476576"/>
          <wp:effectExtent l="0" t="0" r="6350" b="0"/>
          <wp:wrapThrough wrapText="bothSides">
            <wp:wrapPolygon edited="0">
              <wp:start x="0" y="0"/>
              <wp:lineTo x="0" y="20736"/>
              <wp:lineTo x="21547" y="20736"/>
              <wp:lineTo x="21547" y="0"/>
              <wp:lineTo x="0" y="0"/>
            </wp:wrapPolygon>
          </wp:wrapThrough>
          <wp:docPr id="265974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41705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16" b="4601"/>
                  <a:stretch/>
                </pic:blipFill>
                <pic:spPr bwMode="auto">
                  <a:xfrm>
                    <a:off x="0" y="0"/>
                    <a:ext cx="5156791" cy="476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94AB290" wp14:editId="4763A2FF">
              <wp:simplePos x="0" y="0"/>
              <wp:positionH relativeFrom="page">
                <wp:posOffset>900174</wp:posOffset>
              </wp:positionH>
              <wp:positionV relativeFrom="page">
                <wp:posOffset>9975259</wp:posOffset>
              </wp:positionV>
              <wp:extent cx="5111115" cy="159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11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AB292" w14:textId="77777777" w:rsidR="005001A3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Creative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Commons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Attribution-NonCommercial-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4.0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International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License.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AB2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0.9pt;margin-top:785.45pt;width:402.45pt;height:12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" filled="f" stroked="f">
              <v:textbox inset="0,0,0,0">
                <w:txbxContent>
                  <w:p w14:paraId="194AB292" w14:textId="77777777" w:rsidR="005001A3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Creative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Commons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Attribution-NonCommercial-</w:t>
                    </w:r>
                    <w:proofErr w:type="spellStart"/>
                    <w:r>
                      <w:rPr>
                        <w:sz w:val="16"/>
                      </w:rPr>
                      <w:t>ShareAlike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4.0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International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License.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7BAB" w14:textId="77777777" w:rsidR="00616E8F" w:rsidRDefault="00616E8F">
      <w:r>
        <w:separator/>
      </w:r>
    </w:p>
  </w:footnote>
  <w:footnote w:type="continuationSeparator" w:id="0">
    <w:p w14:paraId="61AE6AC5" w14:textId="77777777" w:rsidR="00616E8F" w:rsidRDefault="0061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B28A" w14:textId="0CF4AED9" w:rsidR="005001A3" w:rsidRDefault="00A532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4635F" wp14:editId="2E8940FC">
          <wp:simplePos x="0" y="0"/>
          <wp:positionH relativeFrom="column">
            <wp:posOffset>4751528</wp:posOffset>
          </wp:positionH>
          <wp:positionV relativeFrom="paragraph">
            <wp:posOffset>64239</wp:posOffset>
          </wp:positionV>
          <wp:extent cx="1329055" cy="272415"/>
          <wp:effectExtent l="0" t="0" r="4445" b="0"/>
          <wp:wrapThrough wrapText="bothSides">
            <wp:wrapPolygon edited="0">
              <wp:start x="0" y="0"/>
              <wp:lineTo x="0" y="19636"/>
              <wp:lineTo x="21363" y="19636"/>
              <wp:lineTo x="21363" y="0"/>
              <wp:lineTo x="0" y="0"/>
            </wp:wrapPolygon>
          </wp:wrapThrough>
          <wp:docPr id="1223840819" name="Picture 1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78750" name="Picture 1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514"/>
    <w:multiLevelType w:val="hybridMultilevel"/>
    <w:tmpl w:val="F32A342C"/>
    <w:lvl w:ilvl="0" w:tplc="F5209228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3C596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3192238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BCE568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1B9C9A1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390EA4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A58A64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2CF8AFD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CD1653E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5B2FDA"/>
    <w:multiLevelType w:val="hybridMultilevel"/>
    <w:tmpl w:val="025E3ACA"/>
    <w:lvl w:ilvl="0" w:tplc="B24A544C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C27EA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764DA6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3CE7346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A062540C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55491E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B96B78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34786CB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025018D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A13B52"/>
    <w:multiLevelType w:val="hybridMultilevel"/>
    <w:tmpl w:val="006215C4"/>
    <w:lvl w:ilvl="0" w:tplc="4FAE5038">
      <w:start w:val="1"/>
      <w:numFmt w:val="decimal"/>
      <w:lvlText w:val="%1."/>
      <w:lvlJc w:val="left"/>
      <w:pPr>
        <w:ind w:left="837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A3C253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8239C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D112474C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9D64916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28EE821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23669A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676112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FDA77B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628244015">
    <w:abstractNumId w:val="2"/>
  </w:num>
  <w:num w:numId="2" w16cid:durableId="986207507">
    <w:abstractNumId w:val="1"/>
  </w:num>
  <w:num w:numId="3" w16cid:durableId="7669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1A3"/>
    <w:rsid w:val="001B6A2F"/>
    <w:rsid w:val="00441970"/>
    <w:rsid w:val="005001A3"/>
    <w:rsid w:val="00616E8F"/>
    <w:rsid w:val="00A47F24"/>
    <w:rsid w:val="00A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AB231"/>
  <w15:docId w15:val="{8DF74352-84EB-4C9E-A442-A0B822B3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17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1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97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441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970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c.co.uk/news/uk-scotland-scotland-" TargetMode="External"/><Relationship Id="rId18" Type="http://schemas.openxmlformats.org/officeDocument/2006/relationships/hyperlink" Target="http://www.ons.gov.uk/employmentandlabourmarket/peoplenotinwork/unemploymen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://www.bbc.co.uk/news/uk-scotland-scotland-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datanation.edina.ac.uk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thecourier.co.uk/fp/news/politics/scottish-politics/670407/jobless-men-in-dundee-should-ignore-stereotypes-to-pursue-female-careers-business-chief-says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news/uk-scotland-scotland-business-4348535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ee17c-aaf8-4566-b7e7-9b80906afb2d" xsi:nil="true"/>
    <lcf76f155ced4ddcb4097134ff3c332f xmlns="9631740e-5199-4ced-9594-896f719615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8698F2E5EF4D8E6E0785AC852FCD" ma:contentTypeVersion="18" ma:contentTypeDescription="Create a new document." ma:contentTypeScope="" ma:versionID="12ba0b99e3c500acdea6a97c5d3cb757">
  <xsd:schema xmlns:xsd="http://www.w3.org/2001/XMLSchema" xmlns:xs="http://www.w3.org/2001/XMLSchema" xmlns:p="http://schemas.microsoft.com/office/2006/metadata/properties" xmlns:ns2="9631740e-5199-4ced-9594-896f7196157a" xmlns:ns3="b8eee17c-aaf8-4566-b7e7-9b80906afb2d" targetNamespace="http://schemas.microsoft.com/office/2006/metadata/properties" ma:root="true" ma:fieldsID="dbb84de04920d03e69d56336f6f25e22" ns2:_="" ns3:_="">
    <xsd:import namespace="9631740e-5199-4ced-9594-896f7196157a"/>
    <xsd:import namespace="b8eee17c-aaf8-4566-b7e7-9b80906af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740e-5199-4ced-9594-896f7196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ee17c-aaf8-4566-b7e7-9b80906af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250ee7-dcae-4d1a-93af-7f5f4c8f0de0}" ma:internalName="TaxCatchAll" ma:showField="CatchAllData" ma:web="b8eee17c-aaf8-4566-b7e7-9b80906af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087FB-CF20-4B48-8904-0D41901DFAF8}">
  <ds:schemaRefs>
    <ds:schemaRef ds:uri="http://schemas.microsoft.com/office/2006/metadata/properties"/>
    <ds:schemaRef ds:uri="http://schemas.microsoft.com/office/infopath/2007/PartnerControls"/>
    <ds:schemaRef ds:uri="b8eee17c-aaf8-4566-b7e7-9b80906afb2d"/>
    <ds:schemaRef ds:uri="9631740e-5199-4ced-9594-896f7196157a"/>
  </ds:schemaRefs>
</ds:datastoreItem>
</file>

<file path=customXml/itemProps2.xml><?xml version="1.0" encoding="utf-8"?>
<ds:datastoreItem xmlns:ds="http://schemas.openxmlformats.org/officeDocument/2006/customXml" ds:itemID="{50FB4640-0D16-4255-8629-647C5375C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C960-6C54-48E6-98D5-5BF6684B5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1740e-5199-4ced-9594-896f7196157a"/>
    <ds:schemaRef ds:uri="b8eee17c-aaf8-4566-b7e7-9b80906af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datanation-economic-activity.docx</dc:title>
  <cp:lastModifiedBy>Denise Hora Masek</cp:lastModifiedBy>
  <cp:revision>5</cp:revision>
  <dcterms:created xsi:type="dcterms:W3CDTF">2024-02-29T13:44:00Z</dcterms:created>
  <dcterms:modified xsi:type="dcterms:W3CDTF">2024-03-27T12:43:00Z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Mac OS X 10.13.6 Quartz PDFContext</vt:lpwstr>
  </property>
  <property fmtid="{D5CDD505-2E9C-101B-9397-08002B2CF9AE}" pid="6" name="ContentTypeId">
    <vt:lpwstr>0x0101002B118698F2E5EF4D8E6E0785AC852FCD</vt:lpwstr>
  </property>
  <property fmtid="{D5CDD505-2E9C-101B-9397-08002B2CF9AE}" pid="7" name="MediaServiceImageTags">
    <vt:lpwstr/>
  </property>
</Properties>
</file>