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ACDD" w14:textId="0A6929E3" w:rsidR="007F09C3" w:rsidRDefault="007F09C3">
      <w:pPr>
        <w:pStyle w:val="BodyText"/>
        <w:rPr>
          <w:rFonts w:ascii="Times New Roman"/>
          <w:sz w:val="24"/>
        </w:rPr>
      </w:pPr>
    </w:p>
    <w:p w14:paraId="51D9ACDE" w14:textId="77777777" w:rsidR="007F09C3" w:rsidRDefault="007F09C3">
      <w:pPr>
        <w:pStyle w:val="BodyText"/>
        <w:spacing w:before="169"/>
        <w:rPr>
          <w:rFonts w:ascii="Times New Roman"/>
          <w:sz w:val="24"/>
        </w:rPr>
      </w:pPr>
    </w:p>
    <w:p w14:paraId="51D9ACDF" w14:textId="77777777" w:rsidR="007F09C3" w:rsidRDefault="002C13FA">
      <w:pPr>
        <w:pStyle w:val="Heading1"/>
        <w:rPr>
          <w:b/>
        </w:rPr>
      </w:pPr>
      <w:r>
        <w:rPr>
          <w:b/>
          <w:spacing w:val="-2"/>
        </w:rPr>
        <w:t>Overview</w:t>
      </w:r>
    </w:p>
    <w:p w14:paraId="51D9ACE0" w14:textId="77777777" w:rsidR="007F09C3" w:rsidRDefault="002C13FA">
      <w:pPr>
        <w:pStyle w:val="Title"/>
        <w:rPr>
          <w:b/>
        </w:rPr>
      </w:pPr>
      <w:r>
        <w:br w:type="column"/>
      </w:r>
      <w:r>
        <w:rPr>
          <w:b/>
        </w:rPr>
        <w:t>Car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Availability</w:t>
      </w:r>
    </w:p>
    <w:p w14:paraId="51D9ACE1" w14:textId="77777777" w:rsidR="007F09C3" w:rsidRDefault="007F09C3">
      <w:pPr>
        <w:sectPr w:rsidR="007F09C3" w:rsidSect="00DB626C">
          <w:headerReference w:type="default" r:id="rId10"/>
          <w:footerReference w:type="default" r:id="rId11"/>
          <w:type w:val="continuous"/>
          <w:pgSz w:w="11900" w:h="16820"/>
          <w:pgMar w:top="1418" w:right="1340" w:bottom="1700" w:left="1320" w:header="720" w:footer="1516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num="2" w:space="720" w:equalWidth="0">
            <w:col w:w="1170" w:space="2254"/>
            <w:col w:w="5816"/>
          </w:cols>
        </w:sectPr>
      </w:pPr>
    </w:p>
    <w:p w14:paraId="51D9ACE2" w14:textId="77777777" w:rsidR="007F09C3" w:rsidRDefault="002C13FA">
      <w:pPr>
        <w:pStyle w:val="BodyText"/>
        <w:spacing w:before="183" w:line="259" w:lineRule="auto"/>
        <w:ind w:left="117" w:right="138"/>
      </w:pPr>
      <w:r>
        <w:t>This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Census. This</w:t>
      </w:r>
      <w:r>
        <w:rPr>
          <w:spacing w:val="-3"/>
        </w:rPr>
        <w:t xml:space="preserve"> </w:t>
      </w:r>
      <w:r>
        <w:t>dataset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vans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households,</w:t>
      </w:r>
      <w:r>
        <w:rPr>
          <w:spacing w:val="-3"/>
        </w:rPr>
        <w:t xml:space="preserve"> </w:t>
      </w:r>
      <w:r>
        <w:t xml:space="preserve">broken down into categories </w:t>
      </w:r>
      <w:proofErr w:type="gramStart"/>
      <w:r>
        <w:t>of:</w:t>
      </w:r>
      <w:proofErr w:type="gramEnd"/>
      <w:r>
        <w:t xml:space="preserve"> no cars/vans, 1 car/van, 2 cars/vans, 3 cars/vans and 4 or more cars/vans.</w:t>
      </w:r>
      <w:r>
        <w:rPr>
          <w:spacing w:val="40"/>
        </w:rPr>
        <w:t xml:space="preserve"> </w:t>
      </w:r>
      <w:r>
        <w:t xml:space="preserve">In DataNation, you can </w:t>
      </w:r>
      <w:proofErr w:type="spellStart"/>
      <w:r>
        <w:t>visualise</w:t>
      </w:r>
      <w:proofErr w:type="spellEnd"/>
      <w:r>
        <w:t xml:space="preserve"> these variables to explore the patterns of availability across Great Britain</w:t>
      </w:r>
      <w:r>
        <w:rPr>
          <w:vertAlign w:val="superscript"/>
        </w:rPr>
        <w:t>1</w:t>
      </w:r>
      <w:r>
        <w:t>.</w:t>
      </w:r>
    </w:p>
    <w:p w14:paraId="51D9ACE3" w14:textId="77777777" w:rsidR="007F09C3" w:rsidRDefault="002C13FA">
      <w:pPr>
        <w:pStyle w:val="BodyText"/>
        <w:spacing w:before="162" w:line="256" w:lineRule="auto"/>
        <w:ind w:left="117" w:right="138"/>
      </w:pP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analyse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GB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 their own local area.</w:t>
      </w:r>
    </w:p>
    <w:p w14:paraId="51D9ACE4" w14:textId="77777777" w:rsidR="007F09C3" w:rsidRDefault="007F09C3">
      <w:pPr>
        <w:pStyle w:val="BodyText"/>
      </w:pPr>
    </w:p>
    <w:p w14:paraId="51D9ACE5" w14:textId="77777777" w:rsidR="007F09C3" w:rsidRDefault="007F09C3">
      <w:pPr>
        <w:pStyle w:val="BodyText"/>
        <w:spacing w:before="87"/>
      </w:pPr>
    </w:p>
    <w:p w14:paraId="51D9ACE6" w14:textId="77777777" w:rsidR="007F09C3" w:rsidRDefault="002C13FA">
      <w:pPr>
        <w:pStyle w:val="Heading1"/>
        <w:rPr>
          <w:b/>
        </w:rPr>
      </w:pPr>
      <w:r>
        <w:rPr>
          <w:b/>
          <w:spacing w:val="-2"/>
        </w:rPr>
        <w:t>Starter</w:t>
      </w:r>
    </w:p>
    <w:p w14:paraId="51D9ACE7" w14:textId="77777777" w:rsidR="007F09C3" w:rsidRDefault="002C13FA">
      <w:pPr>
        <w:pStyle w:val="BodyText"/>
        <w:spacing w:before="182" w:line="259" w:lineRule="auto"/>
        <w:ind w:left="117" w:right="138"/>
      </w:pPr>
      <w:r>
        <w:t>News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proofErr w:type="spellStart"/>
      <w:r>
        <w:t>pressurised</w:t>
      </w:r>
      <w:proofErr w:type="spellEnd"/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owning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car:</w:t>
      </w:r>
      <w:r>
        <w:rPr>
          <w:spacing w:val="-5"/>
        </w:rPr>
        <w:t xml:space="preserve"> </w:t>
      </w:r>
      <w:r>
        <w:t>‘Scots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tight</w:t>
      </w:r>
      <w:r>
        <w:rPr>
          <w:spacing w:val="-3"/>
        </w:rPr>
        <w:t xml:space="preserve"> </w:t>
      </w:r>
      <w:r>
        <w:t xml:space="preserve">incomes ‘forced’ into car ownership’ reported in the Scotsman (10 February, 2017) </w:t>
      </w:r>
      <w:hyperlink r:id="rId12">
        <w:r>
          <w:rPr>
            <w:color w:val="0563C1"/>
            <w:spacing w:val="-2"/>
            <w:u w:val="single" w:color="0563C1"/>
          </w:rPr>
          <w:t>https://www.scotsman.com/news/transport/scots-families-with-tight-incomes-forced-into-</w:t>
        </w:r>
        <w:r>
          <w:rPr>
            <w:color w:val="0563C1"/>
            <w:spacing w:val="-2"/>
          </w:rPr>
          <w:t xml:space="preserve"> </w:t>
        </w:r>
        <w:r>
          <w:rPr>
            <w:color w:val="0563C1"/>
            <w:spacing w:val="-2"/>
            <w:u w:val="single" w:color="0563C1"/>
          </w:rPr>
          <w:t>car-ownership-1-4362508</w:t>
        </w:r>
      </w:hyperlink>
    </w:p>
    <w:p w14:paraId="51D9ACE8" w14:textId="77777777" w:rsidR="007F09C3" w:rsidRDefault="007F09C3">
      <w:pPr>
        <w:pStyle w:val="BodyText"/>
        <w:spacing w:before="238"/>
        <w:rPr>
          <w:sz w:val="28"/>
        </w:rPr>
      </w:pPr>
    </w:p>
    <w:p w14:paraId="51D9ACE9" w14:textId="77777777" w:rsidR="007F09C3" w:rsidRDefault="002C13FA">
      <w:pPr>
        <w:ind w:left="117"/>
        <w:rPr>
          <w:rFonts w:ascii="Segoe UI Semibold"/>
          <w:b/>
          <w:sz w:val="28"/>
        </w:rPr>
      </w:pPr>
      <w:r>
        <w:rPr>
          <w:rFonts w:ascii="Segoe UI Semibold"/>
          <w:b/>
          <w:sz w:val="28"/>
        </w:rPr>
        <w:t>Main</w:t>
      </w:r>
      <w:r>
        <w:rPr>
          <w:rFonts w:ascii="Segoe UI Semibold"/>
          <w:b/>
          <w:spacing w:val="-6"/>
          <w:sz w:val="28"/>
        </w:rPr>
        <w:t xml:space="preserve"> </w:t>
      </w:r>
      <w:r>
        <w:rPr>
          <w:rFonts w:ascii="Segoe UI Semibold"/>
          <w:b/>
          <w:spacing w:val="-2"/>
          <w:sz w:val="28"/>
        </w:rPr>
        <w:t>Activity</w:t>
      </w:r>
    </w:p>
    <w:p w14:paraId="51D9ACEA" w14:textId="77777777" w:rsidR="007F09C3" w:rsidRDefault="002C13FA">
      <w:pPr>
        <w:pStyle w:val="ListParagraph"/>
        <w:numPr>
          <w:ilvl w:val="0"/>
          <w:numId w:val="3"/>
        </w:numPr>
        <w:tabs>
          <w:tab w:val="left" w:pos="835"/>
        </w:tabs>
        <w:spacing w:before="187"/>
        <w:ind w:left="835" w:hanging="358"/>
        <w:rPr>
          <w:rFonts w:ascii="Segoe UI Semibold"/>
          <w:b/>
        </w:rPr>
      </w:pP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DataNation</w:t>
      </w:r>
      <w:r>
        <w:rPr>
          <w:spacing w:val="-5"/>
        </w:rPr>
        <w:t xml:space="preserve"> </w:t>
      </w:r>
      <w:r>
        <w:t>homepage:</w:t>
      </w:r>
      <w:r>
        <w:rPr>
          <w:spacing w:val="-4"/>
        </w:rPr>
        <w:t xml:space="preserve"> </w:t>
      </w:r>
      <w:proofErr w:type="gramStart"/>
      <w:r>
        <w:rPr>
          <w:rFonts w:ascii="Segoe UI Semibold"/>
          <w:b/>
          <w:color w:val="0563C1"/>
          <w:spacing w:val="-2"/>
          <w:u w:val="single" w:color="0563C1"/>
        </w:rPr>
        <w:t>DataNation.edina.ac.uk</w:t>
      </w:r>
      <w:proofErr w:type="gramEnd"/>
    </w:p>
    <w:p w14:paraId="51D9ACEB" w14:textId="77777777" w:rsidR="007F09C3" w:rsidRDefault="002C13FA">
      <w:pPr>
        <w:pStyle w:val="ListParagraph"/>
        <w:numPr>
          <w:ilvl w:val="0"/>
          <w:numId w:val="3"/>
        </w:numPr>
        <w:tabs>
          <w:tab w:val="left" w:pos="835"/>
        </w:tabs>
        <w:spacing w:before="24"/>
        <w:ind w:left="835" w:hanging="358"/>
      </w:pPr>
      <w:r>
        <w:t>Enter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username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rPr>
          <w:spacing w:val="-2"/>
        </w:rPr>
        <w:t>login.</w:t>
      </w:r>
    </w:p>
    <w:p w14:paraId="51D9ACEC" w14:textId="77777777" w:rsidR="007F09C3" w:rsidRDefault="007F09C3">
      <w:pPr>
        <w:pStyle w:val="BodyText"/>
      </w:pPr>
    </w:p>
    <w:p w14:paraId="51D9ACED" w14:textId="77777777" w:rsidR="007F09C3" w:rsidRDefault="007F09C3">
      <w:pPr>
        <w:pStyle w:val="BodyText"/>
        <w:spacing w:before="72"/>
      </w:pPr>
    </w:p>
    <w:p w14:paraId="51D9ACEE" w14:textId="77777777" w:rsidR="007F09C3" w:rsidRDefault="002C13FA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5"/>
        </w:rPr>
        <w:t>1.</w:t>
      </w:r>
    </w:p>
    <w:p w14:paraId="51D9ACEF" w14:textId="77777777" w:rsidR="007F09C3" w:rsidRDefault="002C13FA">
      <w:pPr>
        <w:pStyle w:val="BodyText"/>
        <w:spacing w:before="183" w:line="259" w:lineRule="auto"/>
        <w:ind w:left="117" w:right="138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exercise,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>layers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visually</w:t>
      </w:r>
      <w:r>
        <w:rPr>
          <w:spacing w:val="-3"/>
        </w:rPr>
        <w:t xml:space="preserve"> </w:t>
      </w:r>
      <w:r>
        <w:t>interpret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Census</w:t>
      </w:r>
      <w:r>
        <w:rPr>
          <w:spacing w:val="-3"/>
        </w:rPr>
        <w:t xml:space="preserve"> </w:t>
      </w:r>
      <w:r>
        <w:t>data about car availability.</w:t>
      </w:r>
    </w:p>
    <w:p w14:paraId="51D9ACF0" w14:textId="77777777" w:rsidR="007F09C3" w:rsidRDefault="002C13FA">
      <w:pPr>
        <w:pStyle w:val="BodyText"/>
        <w:spacing w:before="160"/>
        <w:ind w:left="117"/>
        <w:rPr>
          <w:spacing w:val="-2"/>
        </w:rPr>
      </w:pPr>
      <w:r>
        <w:t>Begin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displaying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‘Households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cars’</w:t>
      </w:r>
      <w:r>
        <w:rPr>
          <w:spacing w:val="-5"/>
        </w:rPr>
        <w:t xml:space="preserve"> </w:t>
      </w:r>
      <w:r>
        <w:rPr>
          <w:spacing w:val="-2"/>
        </w:rPr>
        <w:t>layer:</w:t>
      </w:r>
    </w:p>
    <w:p w14:paraId="5F809ADC" w14:textId="77777777" w:rsidR="00264B77" w:rsidRDefault="00264B77">
      <w:pPr>
        <w:pStyle w:val="BodyText"/>
        <w:spacing w:before="160"/>
        <w:ind w:left="117"/>
      </w:pPr>
    </w:p>
    <w:p w14:paraId="51D9ACF1" w14:textId="77777777" w:rsidR="007F09C3" w:rsidRDefault="002C13FA" w:rsidP="00DD6951">
      <w:pPr>
        <w:pStyle w:val="ListParagraph"/>
        <w:numPr>
          <w:ilvl w:val="0"/>
          <w:numId w:val="1"/>
        </w:numPr>
        <w:tabs>
          <w:tab w:val="left" w:pos="475"/>
          <w:tab w:val="left" w:pos="477"/>
        </w:tabs>
        <w:spacing w:line="256" w:lineRule="auto"/>
        <w:ind w:left="477" w:right="385"/>
        <w:jc w:val="left"/>
      </w:pPr>
      <w:r>
        <w:t>Click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left-hand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panel</w:t>
      </w:r>
      <w:proofErr w:type="gramEnd"/>
    </w:p>
    <w:p w14:paraId="51D9ACF2" w14:textId="77777777" w:rsidR="007F09C3" w:rsidRDefault="002C13FA" w:rsidP="00DD6951">
      <w:pPr>
        <w:pStyle w:val="ListParagraph"/>
        <w:numPr>
          <w:ilvl w:val="0"/>
          <w:numId w:val="1"/>
        </w:numPr>
        <w:tabs>
          <w:tab w:val="left" w:pos="475"/>
          <w:tab w:val="left" w:pos="477"/>
        </w:tabs>
        <w:spacing w:line="256" w:lineRule="auto"/>
        <w:ind w:left="477" w:right="385"/>
        <w:jc w:val="left"/>
      </w:pPr>
      <w:r>
        <w:t>Scroll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layers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‘Households with no </w:t>
      </w:r>
      <w:proofErr w:type="gramStart"/>
      <w:r>
        <w:t>cars</w:t>
      </w:r>
      <w:proofErr w:type="gramEnd"/>
    </w:p>
    <w:p w14:paraId="30A9E308" w14:textId="77777777" w:rsidR="00BE757C" w:rsidRDefault="00BE757C">
      <w:pPr>
        <w:pStyle w:val="BodyText"/>
        <w:spacing w:before="13"/>
        <w:rPr>
          <w:sz w:val="17"/>
        </w:rPr>
      </w:pPr>
    </w:p>
    <w:p w14:paraId="04C69F66" w14:textId="77777777" w:rsidR="00BE757C" w:rsidRDefault="00BE757C">
      <w:pPr>
        <w:pStyle w:val="BodyText"/>
        <w:spacing w:before="13"/>
        <w:rPr>
          <w:sz w:val="17"/>
        </w:rPr>
      </w:pPr>
    </w:p>
    <w:p w14:paraId="51D9ACF3" w14:textId="52DDB783" w:rsidR="007F09C3" w:rsidRDefault="002C13FA">
      <w:pPr>
        <w:pStyle w:val="BodyText"/>
        <w:spacing w:before="1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1D9AD1E" wp14:editId="51D9AD1F">
                <wp:simplePos x="0" y="0"/>
                <wp:positionH relativeFrom="page">
                  <wp:posOffset>912875</wp:posOffset>
                </wp:positionH>
                <wp:positionV relativeFrom="paragraph">
                  <wp:posOffset>167070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C5AB7" id="Graphic 4" o:spid="_x0000_s1026" style="position:absolute;margin-left:71.9pt;margin-top:13.15pt;width:2in;height:.7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Xb1uCt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D9ACF4" w14:textId="77777777" w:rsidR="007F09C3" w:rsidRDefault="002C13FA">
      <w:pPr>
        <w:spacing w:before="98"/>
        <w:ind w:left="117" w:right="138"/>
        <w:rPr>
          <w:sz w:val="18"/>
        </w:rPr>
      </w:pPr>
      <w:r>
        <w:rPr>
          <w:position w:val="7"/>
          <w:sz w:val="12"/>
        </w:rPr>
        <w:t>1</w:t>
      </w:r>
      <w:r>
        <w:rPr>
          <w:spacing w:val="17"/>
          <w:position w:val="7"/>
          <w:sz w:val="12"/>
        </w:rPr>
        <w:t xml:space="preserve"> </w:t>
      </w:r>
      <w:r>
        <w:rPr>
          <w:sz w:val="18"/>
        </w:rPr>
        <w:t>Note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better</w:t>
      </w:r>
      <w:r>
        <w:rPr>
          <w:spacing w:val="-2"/>
          <w:sz w:val="18"/>
        </w:rPr>
        <w:t xml:space="preserve"> </w:t>
      </w:r>
      <w:r>
        <w:rPr>
          <w:sz w:val="18"/>
        </w:rPr>
        <w:t>display</w:t>
      </w:r>
      <w:r>
        <w:rPr>
          <w:spacing w:val="-3"/>
          <w:sz w:val="18"/>
        </w:rPr>
        <w:t xml:space="preserve"> </w:t>
      </w:r>
      <w:r>
        <w:rPr>
          <w:sz w:val="18"/>
        </w:rPr>
        <w:t>purposes,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variables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cars/vans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cars/vans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grouped together to give a single 3 or more </w:t>
      </w:r>
      <w:proofErr w:type="gramStart"/>
      <w:r>
        <w:rPr>
          <w:sz w:val="18"/>
        </w:rPr>
        <w:t>layer</w:t>
      </w:r>
      <w:proofErr w:type="gramEnd"/>
      <w:r>
        <w:rPr>
          <w:sz w:val="18"/>
        </w:rPr>
        <w:t>.</w:t>
      </w:r>
    </w:p>
    <w:p w14:paraId="51D9ACF5" w14:textId="77777777" w:rsidR="007F09C3" w:rsidRDefault="007F09C3">
      <w:pPr>
        <w:rPr>
          <w:sz w:val="18"/>
        </w:rPr>
        <w:sectPr w:rsidR="007F09C3" w:rsidSect="00DB626C">
          <w:type w:val="continuous"/>
          <w:pgSz w:w="11900" w:h="16820"/>
          <w:pgMar w:top="1135" w:right="1340" w:bottom="1700" w:left="1320" w:header="720" w:footer="1210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</w:sectPr>
      </w:pPr>
    </w:p>
    <w:p w14:paraId="51D9ACF8" w14:textId="77777777" w:rsidR="007F09C3" w:rsidRDefault="002C13FA" w:rsidP="00264B77">
      <w:pPr>
        <w:pStyle w:val="ListParagraph"/>
        <w:numPr>
          <w:ilvl w:val="0"/>
          <w:numId w:val="1"/>
        </w:numPr>
        <w:tabs>
          <w:tab w:val="left" w:pos="475"/>
          <w:tab w:val="left" w:pos="477"/>
        </w:tabs>
        <w:spacing w:line="256" w:lineRule="auto"/>
        <w:ind w:left="477" w:right="385"/>
        <w:jc w:val="left"/>
      </w:pPr>
      <w:r>
        <w:lastRenderedPageBreak/>
        <w:t>The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socially rented across Great Britain.</w:t>
      </w:r>
      <w:r>
        <w:rPr>
          <w:spacing w:val="40"/>
        </w:rPr>
        <w:t xml:space="preserve"> </w:t>
      </w:r>
      <w:r>
        <w:t>Ensure you are zoomed out to view the whole country.</w:t>
      </w:r>
    </w:p>
    <w:p w14:paraId="51D9ACF9" w14:textId="77777777" w:rsidR="007F09C3" w:rsidRDefault="002C13FA">
      <w:pPr>
        <w:pStyle w:val="Body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51D9AD20" wp14:editId="51D9AD21">
            <wp:simplePos x="0" y="0"/>
            <wp:positionH relativeFrom="page">
              <wp:posOffset>1050925</wp:posOffset>
            </wp:positionH>
            <wp:positionV relativeFrom="paragraph">
              <wp:posOffset>104996</wp:posOffset>
            </wp:positionV>
            <wp:extent cx="5421912" cy="326517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912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D4656" w14:textId="77777777" w:rsidR="00264B77" w:rsidRDefault="00264B77" w:rsidP="00264B77">
      <w:pPr>
        <w:pStyle w:val="ListParagraph"/>
        <w:tabs>
          <w:tab w:val="left" w:pos="475"/>
          <w:tab w:val="left" w:pos="477"/>
        </w:tabs>
        <w:spacing w:line="256" w:lineRule="auto"/>
        <w:ind w:left="477" w:right="385" w:firstLine="0"/>
        <w:jc w:val="right"/>
      </w:pPr>
    </w:p>
    <w:p w14:paraId="6C40017E" w14:textId="77777777" w:rsidR="00264B77" w:rsidRDefault="00264B77" w:rsidP="00264B77">
      <w:pPr>
        <w:pStyle w:val="ListParagraph"/>
      </w:pPr>
    </w:p>
    <w:p w14:paraId="51D9ACFA" w14:textId="390EB833" w:rsidR="007F09C3" w:rsidRDefault="002C13FA" w:rsidP="00264B77">
      <w:pPr>
        <w:pStyle w:val="ListParagraph"/>
        <w:numPr>
          <w:ilvl w:val="0"/>
          <w:numId w:val="1"/>
        </w:numPr>
        <w:tabs>
          <w:tab w:val="left" w:pos="475"/>
          <w:tab w:val="left" w:pos="477"/>
        </w:tabs>
        <w:spacing w:line="256" w:lineRule="auto"/>
        <w:ind w:left="477" w:right="385"/>
        <w:jc w:val="left"/>
      </w:pP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zooming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(double-click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top right) and panning the map.</w:t>
      </w:r>
    </w:p>
    <w:p w14:paraId="51D9ACFB" w14:textId="77777777" w:rsidR="007F09C3" w:rsidRDefault="007F09C3">
      <w:pPr>
        <w:pStyle w:val="BodyText"/>
        <w:spacing w:before="26"/>
      </w:pPr>
    </w:p>
    <w:p w14:paraId="51D9ACFC" w14:textId="77777777" w:rsidR="007F09C3" w:rsidRDefault="002C13FA" w:rsidP="00264B77">
      <w:pPr>
        <w:pStyle w:val="ListParagraph"/>
        <w:numPr>
          <w:ilvl w:val="0"/>
          <w:numId w:val="1"/>
        </w:numPr>
        <w:tabs>
          <w:tab w:val="left" w:pos="475"/>
          <w:tab w:val="left" w:pos="477"/>
        </w:tabs>
        <w:spacing w:line="256" w:lineRule="auto"/>
        <w:ind w:left="477" w:right="385"/>
        <w:jc w:val="left"/>
      </w:pP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layers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availability across the country and your area of interest.</w:t>
      </w:r>
    </w:p>
    <w:p w14:paraId="51D9ACFD" w14:textId="77777777" w:rsidR="007F09C3" w:rsidRDefault="007F09C3">
      <w:pPr>
        <w:pStyle w:val="BodyText"/>
      </w:pPr>
    </w:p>
    <w:p w14:paraId="51D9ACFE" w14:textId="77777777" w:rsidR="007F09C3" w:rsidRDefault="007F09C3">
      <w:pPr>
        <w:pStyle w:val="BodyText"/>
        <w:spacing w:before="79"/>
      </w:pPr>
    </w:p>
    <w:p w14:paraId="51D9ACFF" w14:textId="77777777" w:rsidR="007F09C3" w:rsidRDefault="002C13FA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Questions,</w:t>
      </w:r>
      <w:r>
        <w:rPr>
          <w:rFonts w:ascii="Segoe UI Semibold"/>
          <w:b/>
          <w:spacing w:val="-7"/>
        </w:rPr>
        <w:t xml:space="preserve"> </w:t>
      </w:r>
      <w:proofErr w:type="gramStart"/>
      <w:r>
        <w:rPr>
          <w:rFonts w:ascii="Segoe UI Semibold"/>
          <w:b/>
        </w:rPr>
        <w:t>Analysis</w:t>
      </w:r>
      <w:proofErr w:type="gramEnd"/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and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  <w:spacing w:val="-2"/>
        </w:rPr>
        <w:t>Interpretation</w:t>
      </w:r>
    </w:p>
    <w:p w14:paraId="51D9AD00" w14:textId="77777777" w:rsidR="007F09C3" w:rsidRDefault="002C13FA">
      <w:pPr>
        <w:pStyle w:val="ListParagraph"/>
        <w:numPr>
          <w:ilvl w:val="1"/>
          <w:numId w:val="2"/>
        </w:numPr>
        <w:tabs>
          <w:tab w:val="left" w:pos="837"/>
        </w:tabs>
        <w:spacing w:before="182" w:line="259" w:lineRule="auto"/>
        <w:ind w:right="611"/>
      </w:pPr>
      <w:r>
        <w:t>Viewing</w:t>
      </w:r>
      <w:r>
        <w:rPr>
          <w:spacing w:val="-4"/>
        </w:rPr>
        <w:t xml:space="preserve"> </w:t>
      </w:r>
      <w:proofErr w:type="gramStart"/>
      <w:r>
        <w:t>GB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whole,</w:t>
      </w:r>
      <w:r>
        <w:rPr>
          <w:spacing w:val="-4"/>
        </w:rPr>
        <w:t xml:space="preserve"> </w:t>
      </w:r>
      <w:r>
        <w:t>what</w:t>
      </w:r>
      <w:proofErr w:type="gramEnd"/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conclude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ownership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 xml:space="preserve">Local </w:t>
      </w:r>
      <w:r>
        <w:rPr>
          <w:spacing w:val="-2"/>
        </w:rPr>
        <w:t>Authorities?</w:t>
      </w:r>
    </w:p>
    <w:p w14:paraId="51D9AD01" w14:textId="77777777" w:rsidR="007F09C3" w:rsidRDefault="002C13FA">
      <w:pPr>
        <w:pStyle w:val="ListParagraph"/>
        <w:numPr>
          <w:ilvl w:val="1"/>
          <w:numId w:val="2"/>
        </w:numPr>
        <w:tabs>
          <w:tab w:val="left" w:pos="837"/>
        </w:tabs>
        <w:spacing w:line="289" w:lineRule="exact"/>
      </w:pPr>
      <w:r>
        <w:t>How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rPr>
          <w:spacing w:val="-2"/>
        </w:rPr>
        <w:t>areas?</w:t>
      </w:r>
    </w:p>
    <w:p w14:paraId="51D9AD02" w14:textId="77777777" w:rsidR="007F09C3" w:rsidRDefault="002C13FA">
      <w:pPr>
        <w:pStyle w:val="ListParagraph"/>
        <w:numPr>
          <w:ilvl w:val="1"/>
          <w:numId w:val="2"/>
        </w:numPr>
        <w:tabs>
          <w:tab w:val="left" w:pos="837"/>
        </w:tabs>
        <w:spacing w:before="25"/>
      </w:pPr>
      <w:r>
        <w:t>Where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households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2"/>
        </w:rPr>
        <w:t>cars?</w:t>
      </w:r>
    </w:p>
    <w:p w14:paraId="51D9AD03" w14:textId="77777777" w:rsidR="007F09C3" w:rsidRDefault="007F09C3">
      <w:pPr>
        <w:pStyle w:val="BodyText"/>
      </w:pPr>
    </w:p>
    <w:p w14:paraId="51D9AD04" w14:textId="77777777" w:rsidR="007F09C3" w:rsidRDefault="007F09C3">
      <w:pPr>
        <w:pStyle w:val="BodyText"/>
        <w:spacing w:before="72"/>
      </w:pPr>
    </w:p>
    <w:p w14:paraId="5F65D8DD" w14:textId="77777777" w:rsidR="006B4F24" w:rsidRDefault="006B4F24">
      <w:pPr>
        <w:pStyle w:val="BodyText"/>
        <w:ind w:left="117"/>
        <w:rPr>
          <w:rFonts w:ascii="Segoe UI Semibold"/>
          <w:b/>
        </w:rPr>
      </w:pPr>
    </w:p>
    <w:p w14:paraId="0C905279" w14:textId="77777777" w:rsidR="006B4F24" w:rsidRDefault="006B4F24">
      <w:pPr>
        <w:pStyle w:val="BodyText"/>
        <w:ind w:left="117"/>
        <w:rPr>
          <w:rFonts w:ascii="Segoe UI Semibold"/>
          <w:b/>
        </w:rPr>
      </w:pPr>
    </w:p>
    <w:p w14:paraId="226CE41E" w14:textId="77777777" w:rsidR="006B4F24" w:rsidRDefault="006B4F24">
      <w:pPr>
        <w:pStyle w:val="BodyText"/>
        <w:ind w:left="117"/>
        <w:rPr>
          <w:rFonts w:ascii="Segoe UI Semibold"/>
          <w:b/>
        </w:rPr>
      </w:pPr>
    </w:p>
    <w:p w14:paraId="0759CE60" w14:textId="77777777" w:rsidR="006B4F24" w:rsidRDefault="006B4F24">
      <w:pPr>
        <w:pStyle w:val="BodyText"/>
        <w:ind w:left="117"/>
        <w:rPr>
          <w:rFonts w:ascii="Segoe UI Semibold"/>
          <w:b/>
        </w:rPr>
      </w:pPr>
    </w:p>
    <w:p w14:paraId="3F213B1B" w14:textId="77777777" w:rsidR="006B4F24" w:rsidRDefault="006B4F24">
      <w:pPr>
        <w:pStyle w:val="BodyText"/>
        <w:ind w:left="117"/>
        <w:rPr>
          <w:rFonts w:ascii="Segoe UI Semibold"/>
          <w:b/>
        </w:rPr>
      </w:pPr>
    </w:p>
    <w:p w14:paraId="12B9214A" w14:textId="77777777" w:rsidR="006B4F24" w:rsidRDefault="006B4F24">
      <w:pPr>
        <w:pStyle w:val="BodyText"/>
        <w:ind w:left="117"/>
        <w:rPr>
          <w:rFonts w:ascii="Segoe UI Semibold"/>
          <w:b/>
        </w:rPr>
      </w:pPr>
    </w:p>
    <w:p w14:paraId="79537306" w14:textId="77777777" w:rsidR="006B4F24" w:rsidRDefault="006B4F24">
      <w:pPr>
        <w:pStyle w:val="BodyText"/>
        <w:ind w:left="117"/>
        <w:rPr>
          <w:rFonts w:ascii="Segoe UI Semibold"/>
          <w:b/>
        </w:rPr>
      </w:pPr>
    </w:p>
    <w:p w14:paraId="292BAC32" w14:textId="77777777" w:rsidR="006B4F24" w:rsidRDefault="006B4F24">
      <w:pPr>
        <w:pStyle w:val="BodyText"/>
        <w:ind w:left="117"/>
        <w:rPr>
          <w:rFonts w:ascii="Segoe UI Semibold"/>
          <w:b/>
        </w:rPr>
      </w:pPr>
    </w:p>
    <w:p w14:paraId="708F2DE3" w14:textId="77777777" w:rsidR="00252FAA" w:rsidRDefault="00252FAA">
      <w:pPr>
        <w:pStyle w:val="BodyText"/>
        <w:ind w:left="117"/>
        <w:rPr>
          <w:rFonts w:ascii="Segoe UI Semibold"/>
          <w:b/>
        </w:rPr>
      </w:pPr>
    </w:p>
    <w:p w14:paraId="51D9AD05" w14:textId="1170A30C" w:rsidR="007F09C3" w:rsidRDefault="002C13FA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lastRenderedPageBreak/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10"/>
        </w:rPr>
        <w:t>2</w:t>
      </w:r>
    </w:p>
    <w:p w14:paraId="51D9AD06" w14:textId="77777777" w:rsidR="007F09C3" w:rsidRDefault="002C13FA">
      <w:pPr>
        <w:pStyle w:val="BodyText"/>
        <w:spacing w:before="188"/>
        <w:ind w:left="117"/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raw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maps.</w:t>
      </w:r>
    </w:p>
    <w:p w14:paraId="77922332" w14:textId="77777777" w:rsidR="007F09C3" w:rsidRDefault="007F09C3"/>
    <w:p w14:paraId="782A749E" w14:textId="77777777" w:rsidR="00BB0C34" w:rsidRDefault="00BB0C34"/>
    <w:p w14:paraId="51D9AD0A" w14:textId="77777777" w:rsidR="007F09C3" w:rsidRDefault="002C13FA" w:rsidP="00BB0C34">
      <w:pPr>
        <w:pStyle w:val="ListParagraph"/>
        <w:numPr>
          <w:ilvl w:val="0"/>
          <w:numId w:val="5"/>
        </w:numPr>
        <w:spacing w:line="256" w:lineRule="auto"/>
        <w:ind w:left="426" w:right="385" w:hanging="426"/>
        <w:jc w:val="left"/>
      </w:pPr>
      <w:r>
        <w:t>Click on the map to select a single Local Authority.</w:t>
      </w:r>
      <w:r>
        <w:rPr>
          <w:spacing w:val="40"/>
        </w:rPr>
        <w:t xml:space="preserve"> </w:t>
      </w:r>
      <w:r>
        <w:t>The selected authority will be highlighted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 the left-hand panel.</w:t>
      </w:r>
    </w:p>
    <w:p w14:paraId="51D9AD0B" w14:textId="77777777" w:rsidR="007F09C3" w:rsidRDefault="002C13FA">
      <w:pPr>
        <w:pStyle w:val="Body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1D9AD22" wp14:editId="51D9AD23">
            <wp:simplePos x="0" y="0"/>
            <wp:positionH relativeFrom="page">
              <wp:posOffset>914400</wp:posOffset>
            </wp:positionH>
            <wp:positionV relativeFrom="paragraph">
              <wp:posOffset>104840</wp:posOffset>
            </wp:positionV>
            <wp:extent cx="5692316" cy="343242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316" cy="343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9AD0C" w14:textId="77777777" w:rsidR="007F09C3" w:rsidRDefault="002C13FA">
      <w:pPr>
        <w:pStyle w:val="BodyText"/>
        <w:spacing w:before="211" w:line="259" w:lineRule="auto"/>
        <w:ind w:left="117" w:right="138"/>
      </w:pPr>
      <w:r>
        <w:t xml:space="preserve">The data on the left-hand panel shows all the related statistics for that area in the Households with no </w:t>
      </w:r>
      <w:proofErr w:type="gramStart"/>
      <w:r>
        <w:t>cars</w:t>
      </w:r>
      <w:proofErr w:type="gramEnd"/>
      <w:r>
        <w:t xml:space="preserve"> dataset.</w:t>
      </w:r>
      <w:r>
        <w:rPr>
          <w:spacing w:val="40"/>
        </w:rPr>
        <w:t xml:space="preserve"> </w:t>
      </w:r>
      <w:r>
        <w:t>It shows the total number of households in the selected area,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breaks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area.</w:t>
      </w:r>
    </w:p>
    <w:p w14:paraId="51D9AD0D" w14:textId="77777777" w:rsidR="007F09C3" w:rsidRDefault="007F09C3">
      <w:pPr>
        <w:pStyle w:val="BodyText"/>
      </w:pPr>
    </w:p>
    <w:p w14:paraId="51D9AD0E" w14:textId="77777777" w:rsidR="007F09C3" w:rsidRDefault="007F09C3">
      <w:pPr>
        <w:pStyle w:val="BodyText"/>
        <w:spacing w:before="52"/>
      </w:pPr>
    </w:p>
    <w:p w14:paraId="51D9AD0F" w14:textId="77777777" w:rsidR="007F09C3" w:rsidRDefault="002C13FA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Questions,</w:t>
      </w:r>
      <w:r>
        <w:rPr>
          <w:rFonts w:ascii="Segoe UI Semibold"/>
          <w:b/>
          <w:spacing w:val="-7"/>
        </w:rPr>
        <w:t xml:space="preserve"> </w:t>
      </w:r>
      <w:proofErr w:type="gramStart"/>
      <w:r>
        <w:rPr>
          <w:rFonts w:ascii="Segoe UI Semibold"/>
          <w:b/>
        </w:rPr>
        <w:t>Analysis</w:t>
      </w:r>
      <w:proofErr w:type="gramEnd"/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and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  <w:spacing w:val="-2"/>
        </w:rPr>
        <w:t>Interpretation</w:t>
      </w:r>
    </w:p>
    <w:p w14:paraId="51D9AD10" w14:textId="77777777" w:rsidR="007F09C3" w:rsidRDefault="002C13FA" w:rsidP="00B9070F">
      <w:pPr>
        <w:pStyle w:val="ListParagraph"/>
        <w:numPr>
          <w:ilvl w:val="1"/>
          <w:numId w:val="4"/>
        </w:numPr>
        <w:tabs>
          <w:tab w:val="left" w:pos="837"/>
        </w:tabs>
        <w:spacing w:before="182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‘Households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cars’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2"/>
        </w:rPr>
        <w:t>Authority</w:t>
      </w:r>
    </w:p>
    <w:p w14:paraId="51D9AD11" w14:textId="77777777" w:rsidR="007F09C3" w:rsidRDefault="002C13FA" w:rsidP="00B9070F">
      <w:pPr>
        <w:pStyle w:val="ListParagraph"/>
        <w:numPr>
          <w:ilvl w:val="1"/>
          <w:numId w:val="4"/>
        </w:numPr>
        <w:tabs>
          <w:tab w:val="left" w:pos="837"/>
        </w:tabs>
        <w:spacing w:before="25" w:line="259" w:lineRule="auto"/>
        <w:ind w:right="129"/>
      </w:pPr>
      <w:proofErr w:type="gramStart"/>
      <w:r>
        <w:t>Compare</w:t>
      </w:r>
      <w:proofErr w:type="gramEnd"/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(selecting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time)</w:t>
      </w:r>
      <w:r>
        <w:rPr>
          <w:spacing w:val="40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neighbouring</w:t>
      </w:r>
      <w:proofErr w:type="spellEnd"/>
      <w:r>
        <w:rPr>
          <w:spacing w:val="-3"/>
        </w:rPr>
        <w:t xml:space="preserve"> </w:t>
      </w:r>
      <w:r>
        <w:t>local authorities have similar patterns of availability?</w:t>
      </w:r>
    </w:p>
    <w:p w14:paraId="51D9AD12" w14:textId="77777777" w:rsidR="007F09C3" w:rsidRDefault="007F09C3">
      <w:pPr>
        <w:pStyle w:val="BodyText"/>
      </w:pPr>
    </w:p>
    <w:p w14:paraId="51D9AD13" w14:textId="77777777" w:rsidR="007F09C3" w:rsidRDefault="007F09C3">
      <w:pPr>
        <w:pStyle w:val="BodyText"/>
        <w:spacing w:before="49"/>
      </w:pPr>
    </w:p>
    <w:p w14:paraId="51D9AD14" w14:textId="77777777" w:rsidR="007F09C3" w:rsidRDefault="002C13FA" w:rsidP="00252FAA">
      <w:pPr>
        <w:pStyle w:val="ListParagraph"/>
        <w:numPr>
          <w:ilvl w:val="0"/>
          <w:numId w:val="5"/>
        </w:numPr>
        <w:spacing w:line="256" w:lineRule="auto"/>
        <w:ind w:left="426" w:right="385" w:hanging="426"/>
        <w:jc w:val="left"/>
      </w:pPr>
      <w:r>
        <w:t>Now zoom further into your area of interest, you will see the local authority is broken down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smaller</w:t>
      </w:r>
      <w:r>
        <w:rPr>
          <w:spacing w:val="-4"/>
        </w:rPr>
        <w:t xml:space="preserve"> </w:t>
      </w:r>
      <w:r>
        <w:t>units.</w:t>
      </w:r>
      <w:r>
        <w:rPr>
          <w:spacing w:val="40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authority, how much variation is there?</w:t>
      </w:r>
    </w:p>
    <w:p w14:paraId="51D9AD15" w14:textId="77777777" w:rsidR="007F09C3" w:rsidRDefault="007F09C3">
      <w:pPr>
        <w:spacing w:line="256" w:lineRule="auto"/>
        <w:sectPr w:rsidR="007F09C3" w:rsidSect="00DB626C">
          <w:pgSz w:w="11900" w:h="16820"/>
          <w:pgMar w:top="1135" w:right="1340" w:bottom="1780" w:left="1320" w:header="680" w:footer="1304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  <w:docGrid w:linePitch="299"/>
        </w:sectPr>
      </w:pPr>
    </w:p>
    <w:p w14:paraId="51D9AD18" w14:textId="77777777" w:rsidR="007F09C3" w:rsidRDefault="002C13FA" w:rsidP="00252FAA">
      <w:pPr>
        <w:pStyle w:val="ListParagraph"/>
        <w:numPr>
          <w:ilvl w:val="0"/>
          <w:numId w:val="5"/>
        </w:numPr>
        <w:spacing w:line="256" w:lineRule="auto"/>
        <w:ind w:left="426" w:right="385" w:hanging="426"/>
        <w:jc w:val="left"/>
      </w:pPr>
      <w:r>
        <w:lastRenderedPageBreak/>
        <w:t>Click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smaller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raw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data</w:t>
      </w:r>
      <w:proofErr w:type="gramEnd"/>
    </w:p>
    <w:p w14:paraId="51D9AD19" w14:textId="77777777" w:rsidR="007F09C3" w:rsidRDefault="002C13FA" w:rsidP="00252FAA">
      <w:pPr>
        <w:pStyle w:val="ListParagraph"/>
        <w:numPr>
          <w:ilvl w:val="0"/>
          <w:numId w:val="5"/>
        </w:numPr>
        <w:spacing w:line="256" w:lineRule="auto"/>
        <w:ind w:left="426" w:right="385" w:hanging="426"/>
        <w:jc w:val="left"/>
      </w:pPr>
      <w:r>
        <w:t>Zoom</w:t>
      </w:r>
      <w:r>
        <w:rPr>
          <w:spacing w:val="-7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14:paraId="51D9AD1A" w14:textId="77777777" w:rsidR="007F09C3" w:rsidRDefault="007F09C3">
      <w:pPr>
        <w:pStyle w:val="BodyText"/>
      </w:pPr>
    </w:p>
    <w:p w14:paraId="51D9AD1B" w14:textId="77777777" w:rsidR="007F09C3" w:rsidRDefault="007F09C3">
      <w:pPr>
        <w:pStyle w:val="BodyText"/>
        <w:spacing w:before="73"/>
      </w:pPr>
    </w:p>
    <w:p w14:paraId="51D9AD1C" w14:textId="77777777" w:rsidR="007F09C3" w:rsidRDefault="002C13FA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10"/>
        </w:rPr>
        <w:t>3</w:t>
      </w:r>
    </w:p>
    <w:p w14:paraId="51D9AD1D" w14:textId="77777777" w:rsidR="007F09C3" w:rsidRDefault="002C13FA">
      <w:pPr>
        <w:pStyle w:val="BodyText"/>
        <w:spacing w:before="183" w:line="259" w:lineRule="auto"/>
        <w:ind w:left="117" w:right="214"/>
      </w:pPr>
      <w:r>
        <w:t>Extend this investigation by exploring other datasets that you think may show issues that impact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availability,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example:</w:t>
      </w:r>
      <w:r>
        <w:rPr>
          <w:spacing w:val="-3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to explain structure and patterns of car ownership nationally and locally.</w:t>
      </w:r>
    </w:p>
    <w:sectPr w:rsidR="007F09C3" w:rsidSect="00DB626C">
      <w:headerReference w:type="default" r:id="rId15"/>
      <w:pgSz w:w="11900" w:h="16820"/>
      <w:pgMar w:top="938" w:right="1340" w:bottom="1780" w:left="1320" w:header="1418" w:footer="1304" w:gutter="0"/>
      <w:pgBorders w:offsetFrom="page">
        <w:top w:val="dotDash" w:sz="36" w:space="24" w:color="3A3C39"/>
        <w:left w:val="dotDash" w:sz="36" w:space="24" w:color="3A3C39"/>
        <w:bottom w:val="dotDash" w:sz="36" w:space="24" w:color="3A3C39"/>
        <w:right w:val="dotDash" w:sz="36" w:space="24" w:color="3A3C39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834E" w14:textId="77777777" w:rsidR="00DB626C" w:rsidRDefault="00DB626C">
      <w:r>
        <w:separator/>
      </w:r>
    </w:p>
  </w:endnote>
  <w:endnote w:type="continuationSeparator" w:id="0">
    <w:p w14:paraId="22D0AC0F" w14:textId="77777777" w:rsidR="00DB626C" w:rsidRDefault="00DB626C">
      <w:r>
        <w:continuationSeparator/>
      </w:r>
    </w:p>
  </w:endnote>
  <w:endnote w:type="continuationNotice" w:id="1">
    <w:p w14:paraId="64C9D8D0" w14:textId="77777777" w:rsidR="00DB626C" w:rsidRDefault="00DB6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AD25" w14:textId="30980DDC" w:rsidR="007F09C3" w:rsidRDefault="004F65E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4587C99" wp14:editId="02D96691">
          <wp:simplePos x="0" y="0"/>
          <wp:positionH relativeFrom="column">
            <wp:posOffset>1772</wp:posOffset>
          </wp:positionH>
          <wp:positionV relativeFrom="paragraph">
            <wp:posOffset>-468881</wp:posOffset>
          </wp:positionV>
          <wp:extent cx="5156791" cy="476576"/>
          <wp:effectExtent l="0" t="0" r="6350" b="0"/>
          <wp:wrapThrough wrapText="bothSides">
            <wp:wrapPolygon edited="0">
              <wp:start x="0" y="0"/>
              <wp:lineTo x="0" y="20736"/>
              <wp:lineTo x="21547" y="20736"/>
              <wp:lineTo x="21547" y="0"/>
              <wp:lineTo x="0" y="0"/>
            </wp:wrapPolygon>
          </wp:wrapThrough>
          <wp:docPr id="12185587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417058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16" b="4601"/>
                  <a:stretch/>
                </pic:blipFill>
                <pic:spPr bwMode="auto">
                  <a:xfrm>
                    <a:off x="0" y="0"/>
                    <a:ext cx="5156791" cy="476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C13FA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D9AD2A" wp14:editId="5314507B">
              <wp:simplePos x="0" y="0"/>
              <wp:positionH relativeFrom="page">
                <wp:posOffset>900174</wp:posOffset>
              </wp:positionH>
              <wp:positionV relativeFrom="page">
                <wp:posOffset>9984885</wp:posOffset>
              </wp:positionV>
              <wp:extent cx="4793615" cy="1511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361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9AD2C" w14:textId="77777777" w:rsidR="007F09C3" w:rsidRDefault="002C13FA">
                          <w:pPr>
                            <w:spacing w:before="1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353535"/>
                              <w:sz w:val="15"/>
                            </w:rPr>
                            <w:t>This</w:t>
                          </w:r>
                          <w:r>
                            <w:rPr>
                              <w:color w:val="35353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work</w:t>
                          </w:r>
                          <w:r>
                            <w:rPr>
                              <w:color w:val="35353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is</w:t>
                          </w:r>
                          <w:r>
                            <w:rPr>
                              <w:color w:val="35353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licensed</w:t>
                          </w:r>
                          <w:r>
                            <w:rPr>
                              <w:color w:val="35353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under</w:t>
                          </w:r>
                          <w:r>
                            <w:rPr>
                              <w:color w:val="35353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a</w:t>
                          </w:r>
                          <w:r>
                            <w:rPr>
                              <w:color w:val="35353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Creative</w:t>
                          </w:r>
                          <w:r>
                            <w:rPr>
                              <w:color w:val="35353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Commons</w:t>
                          </w:r>
                          <w:r>
                            <w:rPr>
                              <w:color w:val="35353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Attribution-NonCommercial-</w:t>
                          </w:r>
                          <w:proofErr w:type="spellStart"/>
                          <w:r>
                            <w:rPr>
                              <w:color w:val="353535"/>
                              <w:sz w:val="15"/>
                            </w:rPr>
                            <w:t>ShareAlike</w:t>
                          </w:r>
                          <w:proofErr w:type="spellEnd"/>
                          <w:r>
                            <w:rPr>
                              <w:color w:val="35353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4.0</w:t>
                          </w:r>
                          <w:r>
                            <w:rPr>
                              <w:color w:val="353535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z w:val="15"/>
                            </w:rPr>
                            <w:t>International</w:t>
                          </w:r>
                          <w:r>
                            <w:rPr>
                              <w:color w:val="353535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53535"/>
                              <w:spacing w:val="-2"/>
                              <w:sz w:val="15"/>
                            </w:rPr>
                            <w:t>License.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AD2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0.9pt;margin-top:786.2pt;width:377.45pt;height:11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" filled="f" stroked="f">
              <v:textbox inset="0,0,0,0">
                <w:txbxContent>
                  <w:p w14:paraId="51D9AD2C" w14:textId="77777777" w:rsidR="007F09C3" w:rsidRDefault="002C13FA">
                    <w:pPr>
                      <w:spacing w:before="18"/>
                      <w:ind w:left="20"/>
                      <w:rPr>
                        <w:sz w:val="15"/>
                      </w:rPr>
                    </w:pPr>
                    <w:r>
                      <w:rPr>
                        <w:color w:val="353535"/>
                        <w:sz w:val="15"/>
                      </w:rPr>
                      <w:t>This</w:t>
                    </w:r>
                    <w:r>
                      <w:rPr>
                        <w:color w:val="35353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work</w:t>
                    </w:r>
                    <w:r>
                      <w:rPr>
                        <w:color w:val="35353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is</w:t>
                    </w:r>
                    <w:r>
                      <w:rPr>
                        <w:color w:val="35353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licensed</w:t>
                    </w:r>
                    <w:r>
                      <w:rPr>
                        <w:color w:val="35353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under</w:t>
                    </w:r>
                    <w:r>
                      <w:rPr>
                        <w:color w:val="35353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a</w:t>
                    </w:r>
                    <w:r>
                      <w:rPr>
                        <w:color w:val="35353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Creative</w:t>
                    </w:r>
                    <w:r>
                      <w:rPr>
                        <w:color w:val="35353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Commons</w:t>
                    </w:r>
                    <w:r>
                      <w:rPr>
                        <w:color w:val="35353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Attribution-NonCommercial-</w:t>
                    </w:r>
                    <w:proofErr w:type="spellStart"/>
                    <w:r>
                      <w:rPr>
                        <w:color w:val="353535"/>
                        <w:sz w:val="15"/>
                      </w:rPr>
                      <w:t>ShareAlike</w:t>
                    </w:r>
                    <w:proofErr w:type="spellEnd"/>
                    <w:r>
                      <w:rPr>
                        <w:color w:val="35353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4.0</w:t>
                    </w:r>
                    <w:r>
                      <w:rPr>
                        <w:color w:val="353535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z w:val="15"/>
                      </w:rPr>
                      <w:t>International</w:t>
                    </w:r>
                    <w:r>
                      <w:rPr>
                        <w:color w:val="353535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353535"/>
                        <w:spacing w:val="-2"/>
                        <w:sz w:val="15"/>
                      </w:rPr>
                      <w:t>License.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3924" w14:textId="77777777" w:rsidR="00DB626C" w:rsidRDefault="00DB626C">
      <w:r>
        <w:separator/>
      </w:r>
    </w:p>
  </w:footnote>
  <w:footnote w:type="continuationSeparator" w:id="0">
    <w:p w14:paraId="26734173" w14:textId="77777777" w:rsidR="00DB626C" w:rsidRDefault="00DB626C">
      <w:r>
        <w:continuationSeparator/>
      </w:r>
    </w:p>
  </w:footnote>
  <w:footnote w:type="continuationNotice" w:id="1">
    <w:p w14:paraId="2D0DE9BC" w14:textId="77777777" w:rsidR="00DB626C" w:rsidRDefault="00DB6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231B" w14:textId="13774A45" w:rsidR="0089138C" w:rsidRPr="00CE05FD" w:rsidRDefault="0077522E" w:rsidP="00CE05FD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1EBB8E6" wp14:editId="1CC62918">
          <wp:simplePos x="0" y="0"/>
          <wp:positionH relativeFrom="column">
            <wp:posOffset>4817745</wp:posOffset>
          </wp:positionH>
          <wp:positionV relativeFrom="paragraph">
            <wp:posOffset>8417</wp:posOffset>
          </wp:positionV>
          <wp:extent cx="1329055" cy="272415"/>
          <wp:effectExtent l="0" t="0" r="4445" b="0"/>
          <wp:wrapThrough wrapText="bothSides">
            <wp:wrapPolygon edited="0">
              <wp:start x="0" y="0"/>
              <wp:lineTo x="0" y="19636"/>
              <wp:lineTo x="21363" y="19636"/>
              <wp:lineTo x="21363" y="0"/>
              <wp:lineTo x="0" y="0"/>
            </wp:wrapPolygon>
          </wp:wrapThrough>
          <wp:docPr id="1518778750" name="Picture 1" descr="A black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778750" name="Picture 1" descr="A black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FB4C" w14:textId="77777777" w:rsidR="00081639" w:rsidRPr="00CE05FD" w:rsidRDefault="00081639" w:rsidP="00CE05FD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2647357" wp14:editId="42A9BD8D">
          <wp:simplePos x="0" y="0"/>
          <wp:positionH relativeFrom="column">
            <wp:posOffset>4817967</wp:posOffset>
          </wp:positionH>
          <wp:positionV relativeFrom="paragraph">
            <wp:posOffset>-412764</wp:posOffset>
          </wp:positionV>
          <wp:extent cx="1329055" cy="272415"/>
          <wp:effectExtent l="0" t="0" r="4445" b="0"/>
          <wp:wrapThrough wrapText="bothSides">
            <wp:wrapPolygon edited="0">
              <wp:start x="0" y="0"/>
              <wp:lineTo x="0" y="19636"/>
              <wp:lineTo x="21363" y="19636"/>
              <wp:lineTo x="21363" y="0"/>
              <wp:lineTo x="0" y="0"/>
            </wp:wrapPolygon>
          </wp:wrapThrough>
          <wp:docPr id="989679180" name="Picture 1" descr="A black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778750" name="Picture 1" descr="A black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06F1"/>
    <w:multiLevelType w:val="hybridMultilevel"/>
    <w:tmpl w:val="6D025134"/>
    <w:lvl w:ilvl="0" w:tplc="50B82954">
      <w:start w:val="1"/>
      <w:numFmt w:val="decimal"/>
      <w:lvlText w:val="%1."/>
      <w:lvlJc w:val="left"/>
      <w:pPr>
        <w:ind w:left="837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EB8644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1C4131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2ECEDE0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95CACCFA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077EB26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5A6A13A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0C50C4A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C40A46C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E434B3"/>
    <w:multiLevelType w:val="hybridMultilevel"/>
    <w:tmpl w:val="6D025134"/>
    <w:lvl w:ilvl="0" w:tplc="FFFFFFFF">
      <w:start w:val="1"/>
      <w:numFmt w:val="decimal"/>
      <w:lvlText w:val="%1."/>
      <w:lvlJc w:val="left"/>
      <w:pPr>
        <w:ind w:left="837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E52443"/>
    <w:multiLevelType w:val="hybridMultilevel"/>
    <w:tmpl w:val="6D025134"/>
    <w:lvl w:ilvl="0" w:tplc="FFFFFFFF">
      <w:start w:val="1"/>
      <w:numFmt w:val="decimal"/>
      <w:lvlText w:val="%1."/>
      <w:lvlJc w:val="left"/>
      <w:pPr>
        <w:ind w:left="837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125F64"/>
    <w:multiLevelType w:val="hybridMultilevel"/>
    <w:tmpl w:val="7A4C3648"/>
    <w:lvl w:ilvl="0" w:tplc="F2B8FCC8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814277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9747B66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9AA2C0AE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C0EA0EA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DE9EE1C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E2C2C1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7CD42E9C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9678ECF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5905A0"/>
    <w:multiLevelType w:val="hybridMultilevel"/>
    <w:tmpl w:val="178A65A6"/>
    <w:lvl w:ilvl="0" w:tplc="15A26B5E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01806D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0FB8747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8C8A19EC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F138956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DCF8A93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5C4084C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81480D5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F5EE4DE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481196142">
    <w:abstractNumId w:val="0"/>
  </w:num>
  <w:num w:numId="2" w16cid:durableId="346904704">
    <w:abstractNumId w:val="3"/>
  </w:num>
  <w:num w:numId="3" w16cid:durableId="1601984947">
    <w:abstractNumId w:val="4"/>
  </w:num>
  <w:num w:numId="4" w16cid:durableId="2125422837">
    <w:abstractNumId w:val="1"/>
  </w:num>
  <w:num w:numId="5" w16cid:durableId="156070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9C3"/>
    <w:rsid w:val="00081639"/>
    <w:rsid w:val="00151710"/>
    <w:rsid w:val="00154FF4"/>
    <w:rsid w:val="00171E44"/>
    <w:rsid w:val="00174D9F"/>
    <w:rsid w:val="001B6AF7"/>
    <w:rsid w:val="001E7F6A"/>
    <w:rsid w:val="001F107E"/>
    <w:rsid w:val="001F5696"/>
    <w:rsid w:val="001F5B5B"/>
    <w:rsid w:val="00252FAA"/>
    <w:rsid w:val="00264B77"/>
    <w:rsid w:val="00286F55"/>
    <w:rsid w:val="002930C7"/>
    <w:rsid w:val="002C13FA"/>
    <w:rsid w:val="00311625"/>
    <w:rsid w:val="00333038"/>
    <w:rsid w:val="00363FF0"/>
    <w:rsid w:val="003D4566"/>
    <w:rsid w:val="003E57EB"/>
    <w:rsid w:val="003F1E6F"/>
    <w:rsid w:val="0046723A"/>
    <w:rsid w:val="00493E54"/>
    <w:rsid w:val="004A3E2D"/>
    <w:rsid w:val="004F65E8"/>
    <w:rsid w:val="005924D5"/>
    <w:rsid w:val="00625FB0"/>
    <w:rsid w:val="0067654C"/>
    <w:rsid w:val="00683789"/>
    <w:rsid w:val="006A3902"/>
    <w:rsid w:val="006B4F24"/>
    <w:rsid w:val="006C6924"/>
    <w:rsid w:val="00710276"/>
    <w:rsid w:val="00760DB3"/>
    <w:rsid w:val="0077522E"/>
    <w:rsid w:val="007F09C3"/>
    <w:rsid w:val="00817F71"/>
    <w:rsid w:val="00845BB0"/>
    <w:rsid w:val="0089138C"/>
    <w:rsid w:val="008C5A9E"/>
    <w:rsid w:val="008F298E"/>
    <w:rsid w:val="00930341"/>
    <w:rsid w:val="009456E7"/>
    <w:rsid w:val="0095162B"/>
    <w:rsid w:val="00953390"/>
    <w:rsid w:val="009859DC"/>
    <w:rsid w:val="009D0D6A"/>
    <w:rsid w:val="00A25FA3"/>
    <w:rsid w:val="00A41DC2"/>
    <w:rsid w:val="00A76DB9"/>
    <w:rsid w:val="00AC0DC3"/>
    <w:rsid w:val="00AE197E"/>
    <w:rsid w:val="00AE546F"/>
    <w:rsid w:val="00AE5A2C"/>
    <w:rsid w:val="00B32B0D"/>
    <w:rsid w:val="00B35490"/>
    <w:rsid w:val="00B43686"/>
    <w:rsid w:val="00B43CEC"/>
    <w:rsid w:val="00B9070F"/>
    <w:rsid w:val="00BB0C34"/>
    <w:rsid w:val="00BD6CD7"/>
    <w:rsid w:val="00BE757C"/>
    <w:rsid w:val="00BF0D2B"/>
    <w:rsid w:val="00C04442"/>
    <w:rsid w:val="00C3583C"/>
    <w:rsid w:val="00C9133B"/>
    <w:rsid w:val="00CB4006"/>
    <w:rsid w:val="00CE05FD"/>
    <w:rsid w:val="00CE23D4"/>
    <w:rsid w:val="00CF11B4"/>
    <w:rsid w:val="00DB4743"/>
    <w:rsid w:val="00DB626C"/>
    <w:rsid w:val="00DD6951"/>
    <w:rsid w:val="00DE2272"/>
    <w:rsid w:val="00E11F97"/>
    <w:rsid w:val="00E46097"/>
    <w:rsid w:val="00F5324C"/>
    <w:rsid w:val="00F931F8"/>
    <w:rsid w:val="00FE2288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9ACDA"/>
  <w15:docId w15:val="{3A5F7FD3-0FAC-493D-AC3E-F90B07FC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Segoe UI Semibold" w:eastAsia="Segoe UI Semibold" w:hAnsi="Segoe UI Semibold" w:cs="Segoe UI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117"/>
    </w:pPr>
    <w:rPr>
      <w:rFonts w:ascii="Segoe UI Semibold" w:eastAsia="Segoe UI Semibold" w:hAnsi="Segoe UI Semibold" w:cs="Segoe UI Semibold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4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F4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4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F4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otsman.com/news/transport/scots-families-with-tight-incomes-forced-into-car-ownership-1-436250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ee17c-aaf8-4566-b7e7-9b80906afb2d" xsi:nil="true"/>
    <lcf76f155ced4ddcb4097134ff3c332f xmlns="9631740e-5199-4ced-9594-896f719615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8698F2E5EF4D8E6E0785AC852FCD" ma:contentTypeVersion="18" ma:contentTypeDescription="Create a new document." ma:contentTypeScope="" ma:versionID="12ba0b99e3c500acdea6a97c5d3cb757">
  <xsd:schema xmlns:xsd="http://www.w3.org/2001/XMLSchema" xmlns:xs="http://www.w3.org/2001/XMLSchema" xmlns:p="http://schemas.microsoft.com/office/2006/metadata/properties" xmlns:ns2="9631740e-5199-4ced-9594-896f7196157a" xmlns:ns3="b8eee17c-aaf8-4566-b7e7-9b80906afb2d" targetNamespace="http://schemas.microsoft.com/office/2006/metadata/properties" ma:root="true" ma:fieldsID="dbb84de04920d03e69d56336f6f25e22" ns2:_="" ns3:_="">
    <xsd:import namespace="9631740e-5199-4ced-9594-896f7196157a"/>
    <xsd:import namespace="b8eee17c-aaf8-4566-b7e7-9b80906af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740e-5199-4ced-9594-896f7196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ee17c-aaf8-4566-b7e7-9b80906af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250ee7-dcae-4d1a-93af-7f5f4c8f0de0}" ma:internalName="TaxCatchAll" ma:showField="CatchAllData" ma:web="b8eee17c-aaf8-4566-b7e7-9b80906af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C5254-014E-42C4-878C-7B1C83AD1445}">
  <ds:schemaRefs>
    <ds:schemaRef ds:uri="http://schemas.microsoft.com/office/2006/metadata/properties"/>
    <ds:schemaRef ds:uri="http://schemas.microsoft.com/office/infopath/2007/PartnerControls"/>
    <ds:schemaRef ds:uri="b8eee17c-aaf8-4566-b7e7-9b80906afb2d"/>
    <ds:schemaRef ds:uri="9631740e-5199-4ced-9594-896f7196157a"/>
  </ds:schemaRefs>
</ds:datastoreItem>
</file>

<file path=customXml/itemProps2.xml><?xml version="1.0" encoding="utf-8"?>
<ds:datastoreItem xmlns:ds="http://schemas.openxmlformats.org/officeDocument/2006/customXml" ds:itemID="{31C2CBC0-15CC-4328-A5F0-C19AA860D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1740e-5199-4ced-9594-896f7196157a"/>
    <ds:schemaRef ds:uri="b8eee17c-aaf8-4566-b7e7-9b80906af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00D90-AD49-4B85-AAD3-4C26E41F6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Links>
    <vt:vector size="6" baseType="variant"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https://www.scotsman.com/news/transport/scots-families-with-tight-incomes-forced-into-car-ownership-1-4362508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datanation-car-availability.docx</dc:title>
  <dc:creator/>
  <cp:lastModifiedBy>Denise Hora Masek</cp:lastModifiedBy>
  <cp:revision>53</cp:revision>
  <cp:lastPrinted>2024-03-27T12:32:00Z</cp:lastPrinted>
  <dcterms:created xsi:type="dcterms:W3CDTF">2024-02-29T13:42:00Z</dcterms:created>
  <dcterms:modified xsi:type="dcterms:W3CDTF">2024-03-27T12:32:00Z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Mac OS X 10.13.6 Quartz PDFContext</vt:lpwstr>
  </property>
  <property fmtid="{D5CDD505-2E9C-101B-9397-08002B2CF9AE}" pid="6" name="ContentTypeId">
    <vt:lpwstr>0x0101002B118698F2E5EF4D8E6E0785AC852FCD</vt:lpwstr>
  </property>
  <property fmtid="{D5CDD505-2E9C-101B-9397-08002B2CF9AE}" pid="7" name="MediaServiceImageTags">
    <vt:lpwstr/>
  </property>
</Properties>
</file>