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9163" w14:textId="77777777" w:rsidR="0041770E" w:rsidRDefault="0041770E">
      <w:pPr>
        <w:pStyle w:val="BodyText"/>
        <w:rPr>
          <w:rFonts w:ascii="Times New Roman"/>
          <w:sz w:val="20"/>
        </w:rPr>
      </w:pPr>
    </w:p>
    <w:p w14:paraId="250F9164" w14:textId="77777777" w:rsidR="0041770E" w:rsidRDefault="0041770E">
      <w:pPr>
        <w:pStyle w:val="BodyText"/>
        <w:spacing w:before="73"/>
        <w:rPr>
          <w:rFonts w:ascii="Times New Roman"/>
          <w:sz w:val="20"/>
        </w:rPr>
      </w:pPr>
    </w:p>
    <w:p w14:paraId="250F9165" w14:textId="77777777" w:rsidR="0041770E" w:rsidRDefault="0041770E">
      <w:pPr>
        <w:rPr>
          <w:rFonts w:ascii="Times New Roman"/>
          <w:sz w:val="20"/>
        </w:rPr>
        <w:sectPr w:rsidR="0041770E" w:rsidSect="007E6C61">
          <w:headerReference w:type="default" r:id="rId10"/>
          <w:footerReference w:type="default" r:id="rId11"/>
          <w:type w:val="continuous"/>
          <w:pgSz w:w="11900" w:h="16820"/>
          <w:pgMar w:top="1276" w:right="980" w:bottom="2260" w:left="1320" w:header="709" w:footer="1304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pgNumType w:start="1"/>
          <w:cols w:space="720"/>
          <w:docGrid w:linePitch="299"/>
        </w:sectPr>
      </w:pPr>
    </w:p>
    <w:p w14:paraId="250F9166" w14:textId="77777777" w:rsidR="0041770E" w:rsidRDefault="0041770E">
      <w:pPr>
        <w:pStyle w:val="BodyText"/>
        <w:rPr>
          <w:rFonts w:ascii="Times New Roman"/>
          <w:sz w:val="24"/>
        </w:rPr>
      </w:pPr>
    </w:p>
    <w:p w14:paraId="250F9167" w14:textId="77777777" w:rsidR="0041770E" w:rsidRDefault="0041770E">
      <w:pPr>
        <w:pStyle w:val="BodyText"/>
        <w:spacing w:before="169"/>
        <w:rPr>
          <w:rFonts w:ascii="Times New Roman"/>
          <w:sz w:val="24"/>
        </w:rPr>
      </w:pPr>
    </w:p>
    <w:p w14:paraId="250F9168" w14:textId="77777777" w:rsidR="0041770E" w:rsidRDefault="007E6C61">
      <w:pPr>
        <w:pStyle w:val="Heading1"/>
        <w:rPr>
          <w:b/>
        </w:rPr>
      </w:pPr>
      <w:r>
        <w:rPr>
          <w:b/>
          <w:spacing w:val="-2"/>
        </w:rPr>
        <w:t>Overview</w:t>
      </w:r>
    </w:p>
    <w:p w14:paraId="250F9169" w14:textId="77777777" w:rsidR="0041770E" w:rsidRDefault="007E6C61">
      <w:pPr>
        <w:pStyle w:val="Title"/>
        <w:rPr>
          <w:b/>
        </w:rPr>
      </w:pPr>
      <w:r>
        <w:br w:type="column"/>
      </w:r>
      <w:r>
        <w:rPr>
          <w:b/>
        </w:rPr>
        <w:t>Household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Tenure</w:t>
      </w:r>
    </w:p>
    <w:p w14:paraId="250F916A" w14:textId="77777777" w:rsidR="0041770E" w:rsidRDefault="0041770E">
      <w:pPr>
        <w:sectPr w:rsidR="0041770E" w:rsidSect="007E6C61">
          <w:type w:val="continuous"/>
          <w:pgSz w:w="11900" w:h="16820"/>
          <w:pgMar w:top="2460" w:right="980" w:bottom="2260" w:left="1320" w:header="720" w:footer="2073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num="2" w:space="720" w:equalWidth="0">
            <w:col w:w="1170" w:space="2004"/>
            <w:col w:w="6426"/>
          </w:cols>
        </w:sectPr>
      </w:pPr>
    </w:p>
    <w:p w14:paraId="250F916B" w14:textId="77777777" w:rsidR="0041770E" w:rsidRDefault="007E6C61">
      <w:pPr>
        <w:pStyle w:val="BodyText"/>
        <w:spacing w:before="183" w:line="259" w:lineRule="auto"/>
        <w:ind w:left="117" w:right="459"/>
        <w:jc w:val="both"/>
      </w:pPr>
      <w:r>
        <w:t>This resource involves investigation of household tenure as reported in the 2011 Census. Students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suggested</w:t>
      </w:r>
      <w:r>
        <w:rPr>
          <w:spacing w:val="-12"/>
        </w:rPr>
        <w:t xml:space="preserve"> </w:t>
      </w:r>
      <w:r>
        <w:t>background</w:t>
      </w:r>
      <w:r>
        <w:rPr>
          <w:spacing w:val="-12"/>
        </w:rPr>
        <w:t xml:space="preserve"> </w:t>
      </w:r>
      <w:r>
        <w:t>reading</w:t>
      </w:r>
      <w:r>
        <w:rPr>
          <w:spacing w:val="-12"/>
        </w:rPr>
        <w:t xml:space="preserve"> </w:t>
      </w:r>
      <w:proofErr w:type="gramStart"/>
      <w:r>
        <w:t>in</w:t>
      </w:r>
      <w:r>
        <w:rPr>
          <w:spacing w:val="-12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proofErr w:type="gramEnd"/>
      <w:r>
        <w:rPr>
          <w:spacing w:val="-12"/>
        </w:rPr>
        <w:t xml:space="preserve"> </w:t>
      </w:r>
      <w:r>
        <w:t>introduce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topic</w:t>
      </w:r>
      <w:r>
        <w:rPr>
          <w:spacing w:val="-12"/>
        </w:rPr>
        <w:t xml:space="preserve"> </w:t>
      </w:r>
      <w:r>
        <w:t>and then they explore the datasets in DataNation to understand the pattern of Socially Rented accommodation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Britain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detail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Scotland.</w:t>
      </w:r>
      <w:r>
        <w:rPr>
          <w:spacing w:val="4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includes a data handling exercise, exporting data from DataNation for manipulation in Excel.</w:t>
      </w:r>
    </w:p>
    <w:p w14:paraId="250F916C" w14:textId="77777777" w:rsidR="0041770E" w:rsidRDefault="007E6C61">
      <w:pPr>
        <w:pStyle w:val="BodyText"/>
        <w:spacing w:before="162" w:line="259" w:lineRule="auto"/>
        <w:ind w:left="117" w:right="459"/>
        <w:jc w:val="both"/>
      </w:pPr>
      <w:r>
        <w:t xml:space="preserve">This exercise can easily be adapted to suit your own local area, </w:t>
      </w:r>
      <w:proofErr w:type="gramStart"/>
      <w:r>
        <w:t>region</w:t>
      </w:r>
      <w:proofErr w:type="gramEnd"/>
      <w:r>
        <w:t xml:space="preserve"> or country.</w:t>
      </w:r>
      <w:r>
        <w:rPr>
          <w:spacing w:val="40"/>
        </w:rPr>
        <w:t xml:space="preserve"> </w:t>
      </w:r>
      <w:r>
        <w:t>Provide background</w:t>
      </w:r>
      <w:r>
        <w:rPr>
          <w:spacing w:val="-7"/>
        </w:rPr>
        <w:t xml:space="preserve"> </w:t>
      </w:r>
      <w:r>
        <w:t>reading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finding</w:t>
      </w:r>
      <w:r>
        <w:rPr>
          <w:spacing w:val="-7"/>
        </w:rPr>
        <w:t xml:space="preserve"> </w:t>
      </w:r>
      <w:proofErr w:type="gramStart"/>
      <w:r>
        <w:t>article</w:t>
      </w:r>
      <w:proofErr w:type="gramEnd"/>
      <w:r>
        <w:rPr>
          <w:spacing w:val="-7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 area.</w:t>
      </w:r>
      <w:r>
        <w:rPr>
          <w:spacing w:val="40"/>
        </w:rPr>
        <w:t xml:space="preserve"> </w:t>
      </w:r>
      <w:r>
        <w:t xml:space="preserve">Then follow the analysis and </w:t>
      </w:r>
      <w:proofErr w:type="gramStart"/>
      <w:r>
        <w:t>comparing</w:t>
      </w:r>
      <w:proofErr w:type="gramEnd"/>
      <w:r>
        <w:t xml:space="preserve"> exercises to explore the patterns relevant to your area.</w:t>
      </w:r>
    </w:p>
    <w:p w14:paraId="250F916D" w14:textId="77777777" w:rsidR="0041770E" w:rsidRDefault="0041770E">
      <w:pPr>
        <w:pStyle w:val="BodyText"/>
      </w:pPr>
    </w:p>
    <w:p w14:paraId="250F916E" w14:textId="77777777" w:rsidR="0041770E" w:rsidRDefault="0041770E">
      <w:pPr>
        <w:pStyle w:val="BodyText"/>
        <w:spacing w:before="49"/>
      </w:pPr>
    </w:p>
    <w:p w14:paraId="250F916F" w14:textId="77777777" w:rsidR="0041770E" w:rsidRDefault="007E6C61">
      <w:pPr>
        <w:pStyle w:val="Heading1"/>
        <w:rPr>
          <w:b/>
        </w:rPr>
      </w:pPr>
      <w:r>
        <w:rPr>
          <w:b/>
          <w:spacing w:val="-2"/>
        </w:rPr>
        <w:t>Starter</w:t>
      </w:r>
    </w:p>
    <w:p w14:paraId="250F9170" w14:textId="77777777" w:rsidR="0041770E" w:rsidRDefault="007E6C61">
      <w:pPr>
        <w:pStyle w:val="BodyText"/>
        <w:spacing w:before="182" w:line="259" w:lineRule="auto"/>
        <w:ind w:left="117" w:right="505"/>
        <w:jc w:val="both"/>
      </w:pPr>
      <w:r>
        <w:t>Begin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introducing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affordable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news articles:</w:t>
      </w:r>
    </w:p>
    <w:p w14:paraId="250F9171" w14:textId="77777777" w:rsidR="0041770E" w:rsidRDefault="007E6C61">
      <w:pPr>
        <w:pStyle w:val="ListParagraph"/>
        <w:numPr>
          <w:ilvl w:val="0"/>
          <w:numId w:val="5"/>
        </w:numPr>
        <w:tabs>
          <w:tab w:val="left" w:pos="834"/>
          <w:tab w:val="left" w:pos="837"/>
        </w:tabs>
        <w:spacing w:before="160" w:line="259" w:lineRule="auto"/>
        <w:ind w:right="478" w:hanging="361"/>
      </w:pPr>
      <w:hyperlink r:id="rId12">
        <w:r>
          <w:t>£568m</w:t>
        </w:r>
        <w:r>
          <w:rPr>
            <w:spacing w:val="-9"/>
          </w:rPr>
          <w:t xml:space="preserve"> </w:t>
        </w:r>
        <w:r>
          <w:t>for</w:t>
        </w:r>
        <w:r>
          <w:rPr>
            <w:spacing w:val="-9"/>
          </w:rPr>
          <w:t xml:space="preserve"> </w:t>
        </w:r>
        <w:r>
          <w:t>affordable</w:t>
        </w:r>
        <w:r>
          <w:rPr>
            <w:spacing w:val="-9"/>
          </w:rPr>
          <w:t xml:space="preserve"> </w:t>
        </w:r>
        <w:r>
          <w:t>housing:</w:t>
        </w:r>
        <w:r>
          <w:rPr>
            <w:spacing w:val="-9"/>
          </w:rPr>
          <w:t xml:space="preserve"> </w:t>
        </w:r>
        <w:r>
          <w:rPr>
            <w:color w:val="0563C1"/>
            <w:u w:val="single" w:color="0563C1"/>
          </w:rPr>
          <w:t>https://news.gov.scot/news/gbp-568m-for-affordable-</w:t>
        </w:r>
        <w:r>
          <w:rPr>
            <w:color w:val="0563C1"/>
          </w:rPr>
          <w:t xml:space="preserve"> </w:t>
        </w:r>
        <w:r>
          <w:rPr>
            <w:color w:val="0563C1"/>
            <w:spacing w:val="-2"/>
            <w:u w:val="single" w:color="0563C1"/>
          </w:rPr>
          <w:t>housing</w:t>
        </w:r>
      </w:hyperlink>
    </w:p>
    <w:p w14:paraId="250F9172" w14:textId="77777777" w:rsidR="0041770E" w:rsidRDefault="007E6C61">
      <w:pPr>
        <w:pStyle w:val="ListParagraph"/>
        <w:numPr>
          <w:ilvl w:val="0"/>
          <w:numId w:val="5"/>
        </w:numPr>
        <w:tabs>
          <w:tab w:val="left" w:pos="835"/>
          <w:tab w:val="left" w:pos="837"/>
        </w:tabs>
        <w:spacing w:line="256" w:lineRule="auto"/>
        <w:ind w:right="502"/>
      </w:pPr>
      <w:r>
        <w:t xml:space="preserve">North Sighthill to be transformed with £35m mixed tenure housing development: </w:t>
      </w:r>
      <w:hyperlink r:id="rId13">
        <w:r>
          <w:rPr>
            <w:color w:val="0563C1"/>
            <w:spacing w:val="-2"/>
            <w:u w:val="single" w:color="0563C1"/>
          </w:rPr>
          <w:t>http://www.scottishhousingnews.com/17182/north-sighthill-to-be-transformed-with-</w:t>
        </w:r>
      </w:hyperlink>
      <w:r>
        <w:rPr>
          <w:color w:val="0563C1"/>
          <w:spacing w:val="-2"/>
        </w:rPr>
        <w:t xml:space="preserve"> </w:t>
      </w:r>
      <w:hyperlink r:id="rId14">
        <w:r>
          <w:rPr>
            <w:color w:val="0563C1"/>
            <w:spacing w:val="-2"/>
            <w:u w:val="single" w:color="0563C1"/>
          </w:rPr>
          <w:t>35m-mixed-tenure-housing-development/</w:t>
        </w:r>
      </w:hyperlink>
    </w:p>
    <w:p w14:paraId="250F9173" w14:textId="77777777" w:rsidR="0041770E" w:rsidRDefault="0041770E">
      <w:pPr>
        <w:pStyle w:val="BodyText"/>
        <w:spacing w:before="303"/>
        <w:rPr>
          <w:sz w:val="28"/>
        </w:rPr>
      </w:pPr>
    </w:p>
    <w:p w14:paraId="250F9174" w14:textId="77777777" w:rsidR="0041770E" w:rsidRDefault="007E6C61">
      <w:pPr>
        <w:ind w:left="117"/>
        <w:rPr>
          <w:rFonts w:ascii="Segoe UI Semibold"/>
          <w:b/>
          <w:sz w:val="28"/>
        </w:rPr>
      </w:pPr>
      <w:r>
        <w:rPr>
          <w:rFonts w:ascii="Segoe UI Semibold"/>
          <w:b/>
          <w:sz w:val="28"/>
        </w:rPr>
        <w:t>Main</w:t>
      </w:r>
      <w:r>
        <w:rPr>
          <w:rFonts w:ascii="Segoe UI Semibold"/>
          <w:b/>
          <w:spacing w:val="-6"/>
          <w:sz w:val="28"/>
        </w:rPr>
        <w:t xml:space="preserve"> </w:t>
      </w:r>
      <w:r>
        <w:rPr>
          <w:rFonts w:ascii="Segoe UI Semibold"/>
          <w:b/>
          <w:spacing w:val="-2"/>
          <w:sz w:val="28"/>
        </w:rPr>
        <w:t>Activity</w:t>
      </w:r>
    </w:p>
    <w:p w14:paraId="250F9175" w14:textId="77777777" w:rsidR="0041770E" w:rsidRDefault="007E6C61">
      <w:pPr>
        <w:pStyle w:val="BodyText"/>
        <w:spacing w:before="187" w:line="256" w:lineRule="auto"/>
        <w:ind w:left="117"/>
      </w:pPr>
      <w:r>
        <w:t>Students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viewing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analysing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Census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 xml:space="preserve">within </w:t>
      </w:r>
      <w:r>
        <w:rPr>
          <w:spacing w:val="-2"/>
        </w:rPr>
        <w:t>DataNation.</w:t>
      </w:r>
    </w:p>
    <w:p w14:paraId="250F9176" w14:textId="77777777" w:rsidR="0041770E" w:rsidRDefault="007E6C61">
      <w:pPr>
        <w:pStyle w:val="ListParagraph"/>
        <w:numPr>
          <w:ilvl w:val="0"/>
          <w:numId w:val="4"/>
        </w:numPr>
        <w:tabs>
          <w:tab w:val="left" w:pos="835"/>
        </w:tabs>
        <w:spacing w:before="166"/>
        <w:ind w:left="835" w:hanging="358"/>
        <w:rPr>
          <w:b/>
          <w:sz w:val="21"/>
        </w:rPr>
      </w:pP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DataNation</w:t>
      </w:r>
      <w:r>
        <w:rPr>
          <w:spacing w:val="-5"/>
        </w:rPr>
        <w:t xml:space="preserve"> </w:t>
      </w:r>
      <w:r>
        <w:t>homepage:</w:t>
      </w:r>
      <w:r>
        <w:rPr>
          <w:spacing w:val="-4"/>
        </w:rPr>
        <w:t xml:space="preserve"> </w:t>
      </w:r>
      <w:proofErr w:type="gramStart"/>
      <w:r>
        <w:rPr>
          <w:b/>
          <w:color w:val="0563C1"/>
          <w:spacing w:val="-2"/>
          <w:sz w:val="21"/>
          <w:u w:val="single" w:color="0563C1"/>
        </w:rPr>
        <w:t>DataNation.edina.ac.uk</w:t>
      </w:r>
      <w:proofErr w:type="gramEnd"/>
    </w:p>
    <w:p w14:paraId="250F9177" w14:textId="77777777" w:rsidR="0041770E" w:rsidRDefault="007E6C61">
      <w:pPr>
        <w:pStyle w:val="ListParagraph"/>
        <w:numPr>
          <w:ilvl w:val="0"/>
          <w:numId w:val="4"/>
        </w:numPr>
        <w:tabs>
          <w:tab w:val="left" w:pos="835"/>
        </w:tabs>
        <w:spacing w:before="19"/>
        <w:ind w:left="835" w:hanging="358"/>
      </w:pPr>
      <w:r>
        <w:t>Enter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username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rPr>
          <w:spacing w:val="-2"/>
        </w:rPr>
        <w:t>login.</w:t>
      </w:r>
    </w:p>
    <w:p w14:paraId="250F9178" w14:textId="77777777" w:rsidR="0041770E" w:rsidRDefault="0041770E">
      <w:pPr>
        <w:pStyle w:val="BodyText"/>
      </w:pPr>
    </w:p>
    <w:p w14:paraId="250F9179" w14:textId="77777777" w:rsidR="0041770E" w:rsidRDefault="0041770E">
      <w:pPr>
        <w:pStyle w:val="BodyText"/>
        <w:spacing w:before="77"/>
      </w:pPr>
    </w:p>
    <w:p w14:paraId="250F917A" w14:textId="77777777" w:rsidR="0041770E" w:rsidRDefault="007E6C61">
      <w:pPr>
        <w:pStyle w:val="BodyText"/>
        <w:spacing w:before="1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5"/>
        </w:rPr>
        <w:t>1.</w:t>
      </w:r>
    </w:p>
    <w:p w14:paraId="250F917B" w14:textId="77777777" w:rsidR="0041770E" w:rsidRDefault="0041770E">
      <w:pPr>
        <w:rPr>
          <w:rFonts w:ascii="Segoe UI Semibold"/>
        </w:rPr>
        <w:sectPr w:rsidR="0041770E" w:rsidSect="007E6C61">
          <w:type w:val="continuous"/>
          <w:pgSz w:w="11900" w:h="16820"/>
          <w:pgMar w:top="2460" w:right="980" w:bottom="2260" w:left="1320" w:header="720" w:footer="2073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</w:sectPr>
      </w:pPr>
    </w:p>
    <w:p w14:paraId="250F917E" w14:textId="77777777" w:rsidR="0041770E" w:rsidRDefault="007E6C61">
      <w:pPr>
        <w:pStyle w:val="BodyText"/>
        <w:ind w:left="117"/>
      </w:pPr>
      <w:r>
        <w:lastRenderedPageBreak/>
        <w:t>Begin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displaying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‘Households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socially</w:t>
      </w:r>
      <w:r>
        <w:rPr>
          <w:spacing w:val="-6"/>
        </w:rPr>
        <w:t xml:space="preserve"> </w:t>
      </w:r>
      <w:r>
        <w:t>rented’</w:t>
      </w:r>
      <w:r>
        <w:rPr>
          <w:spacing w:val="-5"/>
        </w:rPr>
        <w:t xml:space="preserve"> </w:t>
      </w:r>
      <w:r>
        <w:rPr>
          <w:spacing w:val="-2"/>
        </w:rPr>
        <w:t>layer:</w:t>
      </w:r>
    </w:p>
    <w:p w14:paraId="250F917F" w14:textId="77777777" w:rsidR="0041770E" w:rsidRDefault="007E6C61">
      <w:pPr>
        <w:pStyle w:val="ListParagraph"/>
        <w:numPr>
          <w:ilvl w:val="0"/>
          <w:numId w:val="3"/>
        </w:numPr>
        <w:tabs>
          <w:tab w:val="left" w:pos="835"/>
        </w:tabs>
        <w:spacing w:before="183"/>
        <w:ind w:left="835" w:hanging="358"/>
      </w:pPr>
      <w:r>
        <w:t>Click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left-hand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panel</w:t>
      </w:r>
      <w:proofErr w:type="gramEnd"/>
    </w:p>
    <w:p w14:paraId="250F9180" w14:textId="77777777" w:rsidR="0041770E" w:rsidRDefault="007E6C61">
      <w:pPr>
        <w:pStyle w:val="BodyText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50F91C3" wp14:editId="10A49F43">
            <wp:simplePos x="0" y="0"/>
            <wp:positionH relativeFrom="page">
              <wp:posOffset>2796858</wp:posOffset>
            </wp:positionH>
            <wp:positionV relativeFrom="paragraph">
              <wp:posOffset>120123</wp:posOffset>
            </wp:positionV>
            <wp:extent cx="1978151" cy="149485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51" cy="149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F9181" w14:textId="77777777" w:rsidR="0041770E" w:rsidRDefault="007E6C61">
      <w:pPr>
        <w:pStyle w:val="ListParagraph"/>
        <w:numPr>
          <w:ilvl w:val="0"/>
          <w:numId w:val="3"/>
        </w:numPr>
        <w:tabs>
          <w:tab w:val="left" w:pos="835"/>
          <w:tab w:val="left" w:pos="837"/>
        </w:tabs>
        <w:spacing w:before="164" w:line="259" w:lineRule="auto"/>
        <w:ind w:right="490"/>
      </w:pPr>
      <w:r>
        <w:t>Scroll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layers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‘Households that are socially </w:t>
      </w:r>
      <w:proofErr w:type="gramStart"/>
      <w:r>
        <w:t>rented’</w:t>
      </w:r>
      <w:proofErr w:type="gramEnd"/>
    </w:p>
    <w:p w14:paraId="250F9182" w14:textId="77777777" w:rsidR="0041770E" w:rsidRDefault="007E6C61">
      <w:pPr>
        <w:pStyle w:val="BodyText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250F91C5" wp14:editId="167E91E7">
            <wp:simplePos x="0" y="0"/>
            <wp:positionH relativeFrom="page">
              <wp:posOffset>2684273</wp:posOffset>
            </wp:positionH>
            <wp:positionV relativeFrom="paragraph">
              <wp:posOffset>104502</wp:posOffset>
            </wp:positionV>
            <wp:extent cx="2199139" cy="118129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139" cy="118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F9183" w14:textId="77777777" w:rsidR="0041770E" w:rsidRDefault="007E6C61">
      <w:pPr>
        <w:pStyle w:val="ListParagraph"/>
        <w:numPr>
          <w:ilvl w:val="0"/>
          <w:numId w:val="3"/>
        </w:numPr>
        <w:tabs>
          <w:tab w:val="left" w:pos="834"/>
          <w:tab w:val="left" w:pos="837"/>
        </w:tabs>
        <w:spacing w:before="180" w:line="256" w:lineRule="auto"/>
        <w:ind w:right="599" w:hanging="361"/>
      </w:pPr>
      <w:r>
        <w:t>The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socially rented across Great Britain.</w:t>
      </w:r>
      <w:r>
        <w:rPr>
          <w:spacing w:val="40"/>
        </w:rPr>
        <w:t xml:space="preserve"> </w:t>
      </w:r>
      <w:r>
        <w:t>Ensure you are zoomed out to view the whole country.</w:t>
      </w:r>
    </w:p>
    <w:p w14:paraId="250F9184" w14:textId="77777777" w:rsidR="0041770E" w:rsidRDefault="0041770E">
      <w:pPr>
        <w:spacing w:line="256" w:lineRule="auto"/>
        <w:sectPr w:rsidR="0041770E" w:rsidSect="007E6C61">
          <w:pgSz w:w="11900" w:h="16820"/>
          <w:pgMar w:top="2460" w:right="980" w:bottom="2260" w:left="1320" w:header="720" w:footer="1304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  <w:docGrid w:linePitch="299"/>
        </w:sectPr>
      </w:pPr>
    </w:p>
    <w:p w14:paraId="250F9187" w14:textId="77777777" w:rsidR="0041770E" w:rsidRDefault="007E6C61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0F91C7" wp14:editId="250F91C8">
            <wp:extent cx="5702023" cy="309438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023" cy="30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9188" w14:textId="77777777" w:rsidR="0041770E" w:rsidRDefault="007E6C61">
      <w:pPr>
        <w:pStyle w:val="ListParagraph"/>
        <w:numPr>
          <w:ilvl w:val="0"/>
          <w:numId w:val="3"/>
        </w:numPr>
        <w:tabs>
          <w:tab w:val="left" w:pos="835"/>
          <w:tab w:val="left" w:pos="837"/>
        </w:tabs>
        <w:spacing w:before="204" w:line="259" w:lineRule="auto"/>
        <w:ind w:right="626"/>
      </w:pP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zooming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(double-click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top right) and panning the map.</w:t>
      </w:r>
    </w:p>
    <w:p w14:paraId="250F9189" w14:textId="77777777" w:rsidR="0041770E" w:rsidRDefault="0041770E">
      <w:pPr>
        <w:pStyle w:val="BodyText"/>
      </w:pPr>
    </w:p>
    <w:p w14:paraId="250F918A" w14:textId="77777777" w:rsidR="0041770E" w:rsidRDefault="0041770E">
      <w:pPr>
        <w:pStyle w:val="BodyText"/>
        <w:spacing w:before="49"/>
      </w:pPr>
    </w:p>
    <w:p w14:paraId="250F918B" w14:textId="77777777" w:rsidR="0041770E" w:rsidRDefault="007E6C61">
      <w:pPr>
        <w:pStyle w:val="BodyText"/>
        <w:spacing w:before="1"/>
        <w:ind w:left="117"/>
        <w:rPr>
          <w:rFonts w:ascii="Segoe UI Semibold"/>
          <w:b/>
        </w:rPr>
      </w:pPr>
      <w:r>
        <w:rPr>
          <w:rFonts w:ascii="Segoe UI Semibold"/>
          <w:b/>
        </w:rPr>
        <w:t>Questions,</w:t>
      </w:r>
      <w:r>
        <w:rPr>
          <w:rFonts w:ascii="Segoe UI Semibold"/>
          <w:b/>
          <w:spacing w:val="-7"/>
        </w:rPr>
        <w:t xml:space="preserve"> </w:t>
      </w:r>
      <w:proofErr w:type="gramStart"/>
      <w:r>
        <w:rPr>
          <w:rFonts w:ascii="Segoe UI Semibold"/>
          <w:b/>
        </w:rPr>
        <w:t>Analysis</w:t>
      </w:r>
      <w:proofErr w:type="gramEnd"/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and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  <w:spacing w:val="-2"/>
        </w:rPr>
        <w:t>Interpretation</w:t>
      </w:r>
    </w:p>
    <w:p w14:paraId="250F918C" w14:textId="77777777" w:rsidR="0041770E" w:rsidRDefault="007E6C61">
      <w:pPr>
        <w:pStyle w:val="ListParagraph"/>
        <w:numPr>
          <w:ilvl w:val="1"/>
          <w:numId w:val="3"/>
        </w:numPr>
        <w:tabs>
          <w:tab w:val="left" w:pos="837"/>
        </w:tabs>
        <w:spacing w:before="182"/>
      </w:pPr>
      <w:r>
        <w:t>Are</w:t>
      </w:r>
      <w:r>
        <w:rPr>
          <w:spacing w:val="-7"/>
        </w:rPr>
        <w:t xml:space="preserve"> </w:t>
      </w:r>
      <w:r>
        <w:t>socially</w:t>
      </w:r>
      <w:r>
        <w:rPr>
          <w:spacing w:val="-6"/>
        </w:rPr>
        <w:t xml:space="preserve"> </w:t>
      </w:r>
      <w:r>
        <w:t>rented</w:t>
      </w:r>
      <w:r>
        <w:rPr>
          <w:spacing w:val="-6"/>
        </w:rPr>
        <w:t xml:space="preserve"> </w:t>
      </w:r>
      <w:r>
        <w:t>houses</w:t>
      </w:r>
      <w:r>
        <w:rPr>
          <w:spacing w:val="-6"/>
        </w:rPr>
        <w:t xml:space="preserve"> </w:t>
      </w:r>
      <w:r>
        <w:t>evenly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5"/>
        </w:rPr>
        <w:t>UK?</w:t>
      </w:r>
    </w:p>
    <w:p w14:paraId="250F918D" w14:textId="77777777" w:rsidR="0041770E" w:rsidRDefault="007E6C61">
      <w:pPr>
        <w:pStyle w:val="ListParagraph"/>
        <w:numPr>
          <w:ilvl w:val="1"/>
          <w:numId w:val="3"/>
        </w:numPr>
        <w:tabs>
          <w:tab w:val="left" w:pos="837"/>
        </w:tabs>
        <w:spacing w:before="24"/>
      </w:pPr>
      <w:r>
        <w:t>Do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Scottish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authorities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comparable</w:t>
      </w:r>
      <w:r>
        <w:rPr>
          <w:spacing w:val="-6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socially</w:t>
      </w:r>
      <w:r>
        <w:rPr>
          <w:spacing w:val="-6"/>
        </w:rPr>
        <w:t xml:space="preserve"> </w:t>
      </w:r>
      <w:r>
        <w:t>rented</w:t>
      </w:r>
      <w:r>
        <w:rPr>
          <w:spacing w:val="-6"/>
        </w:rPr>
        <w:t xml:space="preserve"> </w:t>
      </w:r>
      <w:r>
        <w:rPr>
          <w:spacing w:val="-2"/>
        </w:rPr>
        <w:t>houses?</w:t>
      </w:r>
    </w:p>
    <w:p w14:paraId="250F918E" w14:textId="77777777" w:rsidR="0041770E" w:rsidRDefault="0041770E">
      <w:pPr>
        <w:pStyle w:val="BodyText"/>
      </w:pPr>
    </w:p>
    <w:p w14:paraId="250F918F" w14:textId="77777777" w:rsidR="0041770E" w:rsidRDefault="0041770E">
      <w:pPr>
        <w:pStyle w:val="BodyText"/>
        <w:spacing w:before="73"/>
      </w:pPr>
    </w:p>
    <w:p w14:paraId="250F9190" w14:textId="77777777" w:rsidR="0041770E" w:rsidRDefault="007E6C61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5"/>
        </w:rPr>
        <w:t>2.</w:t>
      </w:r>
    </w:p>
    <w:p w14:paraId="250F9191" w14:textId="77777777" w:rsidR="0041770E" w:rsidRDefault="007E6C61">
      <w:pPr>
        <w:pStyle w:val="BodyText"/>
        <w:spacing w:before="182"/>
        <w:ind w:left="117"/>
      </w:pPr>
      <w:r>
        <w:t>Explore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Scottish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2"/>
        </w:rPr>
        <w:t>detail.</w:t>
      </w:r>
    </w:p>
    <w:p w14:paraId="250F9192" w14:textId="77777777" w:rsidR="0041770E" w:rsidRDefault="007E6C61">
      <w:pPr>
        <w:pStyle w:val="ListParagraph"/>
        <w:numPr>
          <w:ilvl w:val="0"/>
          <w:numId w:val="2"/>
        </w:numPr>
        <w:tabs>
          <w:tab w:val="left" w:pos="835"/>
          <w:tab w:val="left" w:pos="837"/>
        </w:tabs>
        <w:spacing w:before="188" w:line="256" w:lineRule="auto"/>
        <w:ind w:right="773"/>
      </w:pPr>
      <w:r>
        <w:t>Click on the map to select a single Local Authority.</w:t>
      </w:r>
      <w:r>
        <w:rPr>
          <w:spacing w:val="40"/>
        </w:rPr>
        <w:t xml:space="preserve"> </w:t>
      </w:r>
      <w:r>
        <w:t>The selected authority will be highlighted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 the left-hand panel.</w:t>
      </w:r>
    </w:p>
    <w:p w14:paraId="250F9193" w14:textId="77777777" w:rsidR="0041770E" w:rsidRDefault="0041770E">
      <w:pPr>
        <w:spacing w:line="256" w:lineRule="auto"/>
        <w:sectPr w:rsidR="0041770E" w:rsidSect="007E6C61">
          <w:pgSz w:w="11900" w:h="16820"/>
          <w:pgMar w:top="2460" w:right="980" w:bottom="2260" w:left="1320" w:header="720" w:footer="1304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  <w:docGrid w:linePitch="299"/>
        </w:sectPr>
      </w:pPr>
    </w:p>
    <w:p w14:paraId="250F9196" w14:textId="77777777" w:rsidR="0041770E" w:rsidRDefault="007E6C61">
      <w:pPr>
        <w:pStyle w:val="BodyText"/>
        <w:ind w:left="4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0F91C9" wp14:editId="250F91CA">
            <wp:extent cx="5753262" cy="35737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262" cy="357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9197" w14:textId="77777777" w:rsidR="0041770E" w:rsidRDefault="007E6C61">
      <w:pPr>
        <w:pStyle w:val="BodyText"/>
        <w:spacing w:before="155" w:line="259" w:lineRule="auto"/>
        <w:ind w:left="477" w:right="211"/>
      </w:pPr>
      <w:r>
        <w:t>The data on the left-hand panel shows all the related statistics for that area in the Household</w:t>
      </w:r>
      <w:r>
        <w:rPr>
          <w:spacing w:val="-3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dataset.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 xml:space="preserve">area, and then breaks down in more detail </w:t>
      </w:r>
      <w:proofErr w:type="gramStart"/>
      <w:r>
        <w:t>characteristics</w:t>
      </w:r>
      <w:proofErr w:type="gramEnd"/>
      <w:r>
        <w:t xml:space="preserve"> of the households.</w:t>
      </w:r>
      <w:r>
        <w:rPr>
          <w:spacing w:val="40"/>
        </w:rPr>
        <w:t xml:space="preserve"> </w:t>
      </w:r>
      <w:r>
        <w:t xml:space="preserve">For example, </w:t>
      </w:r>
      <w:proofErr w:type="gramStart"/>
      <w:r>
        <w:t>number</w:t>
      </w:r>
      <w:proofErr w:type="gramEnd"/>
      <w:r>
        <w:t xml:space="preserve"> of houses that are owned outright and those that are mortgaged.</w:t>
      </w:r>
    </w:p>
    <w:p w14:paraId="250F9198" w14:textId="77777777" w:rsidR="0041770E" w:rsidRDefault="0041770E">
      <w:pPr>
        <w:pStyle w:val="BodyText"/>
      </w:pPr>
    </w:p>
    <w:p w14:paraId="250F9199" w14:textId="77777777" w:rsidR="0041770E" w:rsidRDefault="0041770E">
      <w:pPr>
        <w:pStyle w:val="BodyText"/>
        <w:spacing w:before="47"/>
      </w:pPr>
    </w:p>
    <w:p w14:paraId="250F919A" w14:textId="77777777" w:rsidR="0041770E" w:rsidRDefault="007E6C61">
      <w:pPr>
        <w:pStyle w:val="BodyText"/>
        <w:ind w:left="477"/>
        <w:rPr>
          <w:rFonts w:ascii="Segoe UI Semibold"/>
          <w:b/>
        </w:rPr>
      </w:pPr>
      <w:r>
        <w:rPr>
          <w:rFonts w:ascii="Segoe UI Semibold"/>
          <w:b/>
        </w:rPr>
        <w:t>Questions,</w:t>
      </w:r>
      <w:r>
        <w:rPr>
          <w:rFonts w:ascii="Segoe UI Semibold"/>
          <w:b/>
          <w:spacing w:val="-7"/>
        </w:rPr>
        <w:t xml:space="preserve"> </w:t>
      </w:r>
      <w:proofErr w:type="gramStart"/>
      <w:r>
        <w:rPr>
          <w:rFonts w:ascii="Segoe UI Semibold"/>
          <w:b/>
        </w:rPr>
        <w:t>Analysis</w:t>
      </w:r>
      <w:proofErr w:type="gramEnd"/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and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  <w:spacing w:val="-2"/>
        </w:rPr>
        <w:t>Interpretation</w:t>
      </w:r>
    </w:p>
    <w:p w14:paraId="250F919B" w14:textId="77777777" w:rsidR="0041770E" w:rsidRDefault="007E6C61">
      <w:pPr>
        <w:pStyle w:val="ListParagraph"/>
        <w:numPr>
          <w:ilvl w:val="1"/>
          <w:numId w:val="2"/>
        </w:numPr>
        <w:tabs>
          <w:tab w:val="left" w:pos="1197"/>
        </w:tabs>
        <w:spacing w:before="182" w:line="259" w:lineRule="auto"/>
        <w:ind w:right="803" w:hanging="361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‘Households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socially</w:t>
      </w:r>
      <w:r>
        <w:rPr>
          <w:spacing w:val="-4"/>
        </w:rPr>
        <w:t xml:space="preserve"> </w:t>
      </w:r>
      <w:r>
        <w:t>rented’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selected Local Authority</w:t>
      </w:r>
    </w:p>
    <w:p w14:paraId="250F919C" w14:textId="77777777" w:rsidR="0041770E" w:rsidRDefault="007E6C61">
      <w:pPr>
        <w:pStyle w:val="ListParagraph"/>
        <w:numPr>
          <w:ilvl w:val="1"/>
          <w:numId w:val="2"/>
        </w:numPr>
        <w:tabs>
          <w:tab w:val="left" w:pos="1197"/>
        </w:tabs>
      </w:pPr>
      <w:r>
        <w:t>Compare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authorities</w:t>
      </w:r>
      <w:r>
        <w:rPr>
          <w:spacing w:val="-6"/>
        </w:rPr>
        <w:t xml:space="preserve"> </w:t>
      </w:r>
      <w:r>
        <w:t>(selecting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time)</w:t>
      </w:r>
    </w:p>
    <w:p w14:paraId="250F919D" w14:textId="77777777" w:rsidR="0041770E" w:rsidRDefault="0041770E">
      <w:pPr>
        <w:pStyle w:val="BodyText"/>
      </w:pPr>
    </w:p>
    <w:p w14:paraId="250F919E" w14:textId="77777777" w:rsidR="0041770E" w:rsidRDefault="0041770E">
      <w:pPr>
        <w:pStyle w:val="BodyText"/>
        <w:spacing w:before="72"/>
      </w:pPr>
    </w:p>
    <w:p w14:paraId="250F919F" w14:textId="77777777" w:rsidR="0041770E" w:rsidRDefault="007E6C61">
      <w:pPr>
        <w:pStyle w:val="BodyText"/>
        <w:spacing w:before="1"/>
        <w:ind w:left="117"/>
        <w:rPr>
          <w:rFonts w:ascii="Segoe UI Semibold"/>
          <w:b/>
        </w:rPr>
      </w:pPr>
      <w:r>
        <w:rPr>
          <w:rFonts w:ascii="Segoe UI Semibold"/>
          <w:b/>
        </w:rPr>
        <w:t>Exercise</w:t>
      </w:r>
      <w:r>
        <w:rPr>
          <w:rFonts w:ascii="Segoe UI Semibold"/>
          <w:b/>
          <w:spacing w:val="-8"/>
        </w:rPr>
        <w:t xml:space="preserve"> </w:t>
      </w:r>
      <w:r>
        <w:rPr>
          <w:rFonts w:ascii="Segoe UI Semibold"/>
          <w:b/>
          <w:spacing w:val="-5"/>
        </w:rPr>
        <w:t>3.</w:t>
      </w:r>
    </w:p>
    <w:p w14:paraId="250F91A0" w14:textId="77777777" w:rsidR="0041770E" w:rsidRDefault="007E6C61">
      <w:pPr>
        <w:pStyle w:val="ListParagraph"/>
        <w:numPr>
          <w:ilvl w:val="0"/>
          <w:numId w:val="1"/>
        </w:numPr>
        <w:tabs>
          <w:tab w:val="left" w:pos="834"/>
          <w:tab w:val="left" w:pos="837"/>
        </w:tabs>
        <w:spacing w:before="182" w:line="259" w:lineRule="auto"/>
        <w:ind w:right="548" w:hanging="361"/>
      </w:pPr>
      <w:r>
        <w:t>Download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one.</w:t>
      </w:r>
      <w:r>
        <w:rPr>
          <w:spacing w:val="40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 select it as in Exercise 2.</w:t>
      </w:r>
    </w:p>
    <w:p w14:paraId="250F91A1" w14:textId="77777777" w:rsidR="0041770E" w:rsidRDefault="007E6C61">
      <w:pPr>
        <w:pStyle w:val="ListParagraph"/>
        <w:numPr>
          <w:ilvl w:val="0"/>
          <w:numId w:val="1"/>
        </w:numPr>
        <w:tabs>
          <w:tab w:val="left" w:pos="835"/>
        </w:tabs>
        <w:ind w:left="835" w:hanging="358"/>
      </w:pPr>
      <w:r>
        <w:t>Then</w:t>
      </w:r>
      <w:r>
        <w:rPr>
          <w:spacing w:val="-7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ascii="Segoe UI Semibold"/>
          <w:b/>
        </w:rPr>
        <w:t>download</w:t>
      </w:r>
      <w:r>
        <w:rPr>
          <w:rFonts w:ascii="Segoe UI Semibold"/>
          <w:b/>
          <w:spacing w:val="-5"/>
        </w:rPr>
        <w:t xml:space="preserve"> </w:t>
      </w:r>
      <w:r>
        <w:t>button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left-hand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panel</w:t>
      </w:r>
      <w:proofErr w:type="gramEnd"/>
    </w:p>
    <w:p w14:paraId="250F91A2" w14:textId="77777777" w:rsidR="0041770E" w:rsidRDefault="0041770E">
      <w:pPr>
        <w:sectPr w:rsidR="0041770E" w:rsidSect="007E6C61">
          <w:pgSz w:w="11900" w:h="16820"/>
          <w:pgMar w:top="2460" w:right="980" w:bottom="2260" w:left="1320" w:header="720" w:footer="1304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  <w:docGrid w:linePitch="299"/>
        </w:sectPr>
      </w:pPr>
    </w:p>
    <w:p w14:paraId="250F91A5" w14:textId="77777777" w:rsidR="0041770E" w:rsidRDefault="007E6C61">
      <w:pPr>
        <w:pStyle w:val="BodyText"/>
        <w:ind w:left="27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0F91CB" wp14:editId="250F91CC">
            <wp:extent cx="2403357" cy="184994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357" cy="18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91A6" w14:textId="77777777" w:rsidR="0041770E" w:rsidRDefault="007E6C61">
      <w:pPr>
        <w:pStyle w:val="ListParagraph"/>
        <w:numPr>
          <w:ilvl w:val="0"/>
          <w:numId w:val="1"/>
        </w:numPr>
        <w:tabs>
          <w:tab w:val="left" w:pos="835"/>
        </w:tabs>
        <w:spacing w:before="186"/>
        <w:ind w:left="835" w:hanging="358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250F91CD" wp14:editId="10B0061D">
            <wp:simplePos x="0" y="0"/>
            <wp:positionH relativeFrom="page">
              <wp:posOffset>2842896</wp:posOffset>
            </wp:positionH>
            <wp:positionV relativeFrom="paragraph">
              <wp:posOffset>320636</wp:posOffset>
            </wp:positionV>
            <wp:extent cx="2330292" cy="169021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292" cy="169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Next,</w:t>
      </w:r>
      <w:r>
        <w:rPr>
          <w:spacing w:val="-6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rPr>
          <w:spacing w:val="-5"/>
        </w:rPr>
        <w:t>ok.</w:t>
      </w:r>
    </w:p>
    <w:p w14:paraId="250F91A7" w14:textId="77777777" w:rsidR="0041770E" w:rsidRDefault="007E6C61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14" w:line="259" w:lineRule="auto"/>
        <w:ind w:right="728"/>
      </w:pPr>
      <w:r>
        <w:t>Your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downloaded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CSV</w:t>
      </w:r>
      <w:r>
        <w:rPr>
          <w:spacing w:val="-3"/>
        </w:rPr>
        <w:t xml:space="preserve"> </w:t>
      </w:r>
      <w:r>
        <w:t>file,</w:t>
      </w:r>
      <w:r>
        <w:rPr>
          <w:spacing w:val="-3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on your computer and double click to open it in Excel.</w:t>
      </w:r>
    </w:p>
    <w:p w14:paraId="250F91A8" w14:textId="77777777" w:rsidR="0041770E" w:rsidRDefault="007E6C61">
      <w:pPr>
        <w:pStyle w:val="BodyText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250F91CF" wp14:editId="4BE74D0B">
            <wp:simplePos x="0" y="0"/>
            <wp:positionH relativeFrom="page">
              <wp:posOffset>1377950</wp:posOffset>
            </wp:positionH>
            <wp:positionV relativeFrom="paragraph">
              <wp:posOffset>105996</wp:posOffset>
            </wp:positionV>
            <wp:extent cx="4817571" cy="97964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571" cy="979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F91A9" w14:textId="77777777" w:rsidR="0041770E" w:rsidRDefault="007E6C61">
      <w:pPr>
        <w:pStyle w:val="ListParagraph"/>
        <w:numPr>
          <w:ilvl w:val="0"/>
          <w:numId w:val="1"/>
        </w:numPr>
        <w:tabs>
          <w:tab w:val="left" w:pos="835"/>
        </w:tabs>
        <w:spacing w:before="174"/>
        <w:ind w:left="835" w:hanging="358"/>
      </w:pPr>
      <w:r>
        <w:t>Repeat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download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2"/>
        </w:rPr>
        <w:t>Authorities.</w:t>
      </w:r>
    </w:p>
    <w:p w14:paraId="250F91AA" w14:textId="77777777" w:rsidR="0041770E" w:rsidRDefault="007E6C61">
      <w:pPr>
        <w:pStyle w:val="ListParagraph"/>
        <w:numPr>
          <w:ilvl w:val="0"/>
          <w:numId w:val="1"/>
        </w:numPr>
        <w:tabs>
          <w:tab w:val="left" w:pos="835"/>
        </w:tabs>
        <w:spacing w:before="24"/>
        <w:ind w:left="835" w:hanging="358"/>
      </w:pPr>
      <w:r>
        <w:t>Open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paste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worksheet</w:t>
      </w:r>
      <w:proofErr w:type="gramEnd"/>
    </w:p>
    <w:p w14:paraId="250F91AB" w14:textId="5BF79321" w:rsidR="0041770E" w:rsidRDefault="004712F4">
      <w:pPr>
        <w:pStyle w:val="BodyText"/>
        <w:spacing w:before="5"/>
        <w:rPr>
          <w:sz w:val="12"/>
        </w:rPr>
      </w:pPr>
      <w:r>
        <w:rPr>
          <w:noProof/>
          <w:sz w:val="12"/>
        </w:rPr>
        <w:drawing>
          <wp:anchor distT="0" distB="0" distL="114300" distR="114300" simplePos="0" relativeHeight="251666432" behindDoc="0" locked="0" layoutInCell="1" allowOverlap="1" wp14:anchorId="43D43740" wp14:editId="1AAFC9C6">
            <wp:simplePos x="0" y="0"/>
            <wp:positionH relativeFrom="column">
              <wp:posOffset>463550</wp:posOffset>
            </wp:positionH>
            <wp:positionV relativeFrom="paragraph">
              <wp:posOffset>123766</wp:posOffset>
            </wp:positionV>
            <wp:extent cx="4951291" cy="1287774"/>
            <wp:effectExtent l="0" t="0" r="1905" b="8255"/>
            <wp:wrapTopAndBottom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291" cy="128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F91AC" w14:textId="77777777" w:rsidR="0041770E" w:rsidRDefault="0041770E">
      <w:pPr>
        <w:rPr>
          <w:sz w:val="12"/>
        </w:rPr>
        <w:sectPr w:rsidR="0041770E" w:rsidSect="007E6C61">
          <w:pgSz w:w="11900" w:h="16820"/>
          <w:pgMar w:top="2460" w:right="980" w:bottom="1580" w:left="1320" w:header="720" w:footer="1304" w:gutter="0"/>
          <w:pgBorders w:offsetFrom="page">
            <w:top w:val="dotDash" w:sz="36" w:space="24" w:color="3A3C39"/>
            <w:left w:val="dotDash" w:sz="36" w:space="24" w:color="3A3C39"/>
            <w:bottom w:val="dotDash" w:sz="36" w:space="24" w:color="3A3C39"/>
            <w:right w:val="dotDash" w:sz="36" w:space="24" w:color="3A3C39"/>
          </w:pgBorders>
          <w:cols w:space="720"/>
          <w:docGrid w:linePitch="299"/>
        </w:sectPr>
      </w:pPr>
    </w:p>
    <w:p w14:paraId="250F91B0" w14:textId="77777777" w:rsidR="0041770E" w:rsidRDefault="007E6C61">
      <w:pPr>
        <w:pStyle w:val="BodyText"/>
        <w:ind w:left="117"/>
        <w:rPr>
          <w:rFonts w:ascii="Segoe UI Semibold"/>
          <w:b/>
        </w:rPr>
      </w:pPr>
      <w:r>
        <w:rPr>
          <w:rFonts w:ascii="Segoe UI Semibold"/>
          <w:b/>
        </w:rPr>
        <w:lastRenderedPageBreak/>
        <w:t>Questions,</w:t>
      </w:r>
      <w:r>
        <w:rPr>
          <w:rFonts w:ascii="Segoe UI Semibold"/>
          <w:b/>
          <w:spacing w:val="-7"/>
        </w:rPr>
        <w:t xml:space="preserve"> </w:t>
      </w:r>
      <w:proofErr w:type="gramStart"/>
      <w:r>
        <w:rPr>
          <w:rFonts w:ascii="Segoe UI Semibold"/>
          <w:b/>
        </w:rPr>
        <w:t>Analysis</w:t>
      </w:r>
      <w:proofErr w:type="gramEnd"/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</w:rPr>
        <w:t>and</w:t>
      </w:r>
      <w:r>
        <w:rPr>
          <w:rFonts w:ascii="Segoe UI Semibold"/>
          <w:b/>
          <w:spacing w:val="-7"/>
        </w:rPr>
        <w:t xml:space="preserve"> </w:t>
      </w:r>
      <w:r>
        <w:rPr>
          <w:rFonts w:ascii="Segoe UI Semibold"/>
          <w:b/>
          <w:spacing w:val="-2"/>
        </w:rPr>
        <w:t>Interpretation</w:t>
      </w:r>
    </w:p>
    <w:p w14:paraId="250F91B1" w14:textId="77777777" w:rsidR="0041770E" w:rsidRDefault="007E6C61">
      <w:pPr>
        <w:pStyle w:val="ListParagraph"/>
        <w:numPr>
          <w:ilvl w:val="1"/>
          <w:numId w:val="1"/>
        </w:numPr>
        <w:tabs>
          <w:tab w:val="left" w:pos="837"/>
        </w:tabs>
        <w:spacing w:before="182" w:line="259" w:lineRule="auto"/>
        <w:ind w:right="461"/>
      </w:pPr>
      <w:proofErr w:type="spellStart"/>
      <w:r>
        <w:t>Organise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of housing tenure in Scottish Local Authorities.</w:t>
      </w:r>
    </w:p>
    <w:p w14:paraId="250F91B2" w14:textId="77777777" w:rsidR="0041770E" w:rsidRDefault="007E6C61">
      <w:pPr>
        <w:pStyle w:val="ListParagraph"/>
        <w:numPr>
          <w:ilvl w:val="1"/>
          <w:numId w:val="1"/>
        </w:numPr>
        <w:tabs>
          <w:tab w:val="left" w:pos="837"/>
        </w:tabs>
        <w:spacing w:line="259" w:lineRule="auto"/>
        <w:ind w:right="554"/>
      </w:pPr>
      <w:r>
        <w:t>Consider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map,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 types of charts in Excel.</w:t>
      </w:r>
      <w:r>
        <w:rPr>
          <w:spacing w:val="40"/>
        </w:rPr>
        <w:t xml:space="preserve"> </w:t>
      </w:r>
      <w:r>
        <w:t>Does this lead to different interpretations of the data?</w:t>
      </w:r>
    </w:p>
    <w:p w14:paraId="250F91B3" w14:textId="77777777" w:rsidR="0041770E" w:rsidRDefault="0041770E">
      <w:pPr>
        <w:pStyle w:val="BodyText"/>
        <w:rPr>
          <w:sz w:val="20"/>
        </w:rPr>
      </w:pPr>
    </w:p>
    <w:p w14:paraId="250F91B4" w14:textId="77777777" w:rsidR="0041770E" w:rsidRDefault="007E6C61">
      <w:pPr>
        <w:pStyle w:val="BodyText"/>
        <w:spacing w:before="83"/>
        <w:rPr>
          <w:sz w:val="20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250F91D3" wp14:editId="250F91D4">
            <wp:simplePos x="0" y="0"/>
            <wp:positionH relativeFrom="page">
              <wp:posOffset>914400</wp:posOffset>
            </wp:positionH>
            <wp:positionV relativeFrom="paragraph">
              <wp:posOffset>237459</wp:posOffset>
            </wp:positionV>
            <wp:extent cx="5682966" cy="295236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966" cy="295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F91B5" w14:textId="77777777" w:rsidR="0041770E" w:rsidRDefault="0041770E">
      <w:pPr>
        <w:pStyle w:val="BodyText"/>
        <w:rPr>
          <w:sz w:val="20"/>
        </w:rPr>
      </w:pPr>
    </w:p>
    <w:p w14:paraId="250F91B6" w14:textId="77777777" w:rsidR="0041770E" w:rsidRDefault="0041770E">
      <w:pPr>
        <w:pStyle w:val="BodyText"/>
        <w:rPr>
          <w:sz w:val="20"/>
        </w:rPr>
      </w:pPr>
    </w:p>
    <w:p w14:paraId="250F91B7" w14:textId="77777777" w:rsidR="0041770E" w:rsidRDefault="0041770E">
      <w:pPr>
        <w:pStyle w:val="BodyText"/>
        <w:rPr>
          <w:sz w:val="20"/>
        </w:rPr>
      </w:pPr>
    </w:p>
    <w:p w14:paraId="250F91B8" w14:textId="77777777" w:rsidR="0041770E" w:rsidRDefault="0041770E">
      <w:pPr>
        <w:pStyle w:val="BodyText"/>
        <w:rPr>
          <w:sz w:val="20"/>
        </w:rPr>
      </w:pPr>
    </w:p>
    <w:p w14:paraId="250F91B9" w14:textId="77777777" w:rsidR="0041770E" w:rsidRDefault="0041770E">
      <w:pPr>
        <w:pStyle w:val="BodyText"/>
        <w:rPr>
          <w:sz w:val="20"/>
        </w:rPr>
      </w:pPr>
    </w:p>
    <w:p w14:paraId="250F91BA" w14:textId="77777777" w:rsidR="0041770E" w:rsidRDefault="0041770E">
      <w:pPr>
        <w:pStyle w:val="BodyText"/>
        <w:rPr>
          <w:sz w:val="20"/>
        </w:rPr>
      </w:pPr>
    </w:p>
    <w:p w14:paraId="250F91BB" w14:textId="77777777" w:rsidR="0041770E" w:rsidRDefault="0041770E">
      <w:pPr>
        <w:pStyle w:val="BodyText"/>
        <w:rPr>
          <w:sz w:val="20"/>
        </w:rPr>
      </w:pPr>
    </w:p>
    <w:p w14:paraId="250F91BC" w14:textId="77777777" w:rsidR="0041770E" w:rsidRDefault="0041770E">
      <w:pPr>
        <w:pStyle w:val="BodyText"/>
        <w:rPr>
          <w:sz w:val="20"/>
        </w:rPr>
      </w:pPr>
    </w:p>
    <w:p w14:paraId="250F91BD" w14:textId="77777777" w:rsidR="0041770E" w:rsidRDefault="0041770E">
      <w:pPr>
        <w:pStyle w:val="BodyText"/>
        <w:rPr>
          <w:sz w:val="20"/>
        </w:rPr>
      </w:pPr>
    </w:p>
    <w:p w14:paraId="250F91BE" w14:textId="77777777" w:rsidR="0041770E" w:rsidRDefault="0041770E">
      <w:pPr>
        <w:pStyle w:val="BodyText"/>
        <w:rPr>
          <w:sz w:val="20"/>
        </w:rPr>
      </w:pPr>
    </w:p>
    <w:p w14:paraId="250F91BF" w14:textId="77777777" w:rsidR="0041770E" w:rsidRDefault="0041770E">
      <w:pPr>
        <w:pStyle w:val="BodyText"/>
        <w:rPr>
          <w:sz w:val="20"/>
        </w:rPr>
      </w:pPr>
    </w:p>
    <w:p w14:paraId="250F91C0" w14:textId="77777777" w:rsidR="0041770E" w:rsidRDefault="0041770E">
      <w:pPr>
        <w:pStyle w:val="BodyText"/>
        <w:rPr>
          <w:sz w:val="20"/>
        </w:rPr>
      </w:pPr>
    </w:p>
    <w:p w14:paraId="250F91C1" w14:textId="77777777" w:rsidR="0041770E" w:rsidRDefault="0041770E">
      <w:pPr>
        <w:pStyle w:val="BodyText"/>
        <w:rPr>
          <w:sz w:val="20"/>
        </w:rPr>
      </w:pPr>
    </w:p>
    <w:sectPr w:rsidR="0041770E" w:rsidSect="007E6C61">
      <w:pgSz w:w="11900" w:h="16820"/>
      <w:pgMar w:top="2460" w:right="980" w:bottom="1580" w:left="1320" w:header="720" w:footer="1304" w:gutter="0"/>
      <w:pgBorders w:offsetFrom="page">
        <w:top w:val="dotDash" w:sz="36" w:space="24" w:color="3A3C39"/>
        <w:left w:val="dotDash" w:sz="36" w:space="24" w:color="3A3C39"/>
        <w:bottom w:val="dotDash" w:sz="36" w:space="24" w:color="3A3C39"/>
        <w:right w:val="dotDash" w:sz="36" w:space="24" w:color="3A3C39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91DF" w14:textId="77777777" w:rsidR="007E6C61" w:rsidRDefault="007E6C61">
      <w:r>
        <w:separator/>
      </w:r>
    </w:p>
  </w:endnote>
  <w:endnote w:type="continuationSeparator" w:id="0">
    <w:p w14:paraId="250F91E1" w14:textId="77777777" w:rsidR="007E6C61" w:rsidRDefault="007E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91D8" w14:textId="5348346F" w:rsidR="0041770E" w:rsidRDefault="004712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4D55C3" wp14:editId="24A3994E">
          <wp:simplePos x="0" y="0"/>
          <wp:positionH relativeFrom="column">
            <wp:posOffset>1270</wp:posOffset>
          </wp:positionH>
          <wp:positionV relativeFrom="paragraph">
            <wp:posOffset>-417830</wp:posOffset>
          </wp:positionV>
          <wp:extent cx="5103495" cy="471170"/>
          <wp:effectExtent l="0" t="0" r="1905" b="5080"/>
          <wp:wrapThrough wrapText="bothSides">
            <wp:wrapPolygon edited="0">
              <wp:start x="0" y="0"/>
              <wp:lineTo x="0" y="20960"/>
              <wp:lineTo x="21527" y="20960"/>
              <wp:lineTo x="21527" y="0"/>
              <wp:lineTo x="0" y="0"/>
            </wp:wrapPolygon>
          </wp:wrapThrough>
          <wp:docPr id="6435999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41705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16" b="4601"/>
                  <a:stretch/>
                </pic:blipFill>
                <pic:spPr bwMode="auto">
                  <a:xfrm>
                    <a:off x="0" y="0"/>
                    <a:ext cx="5103495" cy="471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50F91DF" wp14:editId="0BE7AA35">
              <wp:simplePos x="0" y="0"/>
              <wp:positionH relativeFrom="page">
                <wp:posOffset>861074</wp:posOffset>
              </wp:positionH>
              <wp:positionV relativeFrom="page">
                <wp:posOffset>9940984</wp:posOffset>
              </wp:positionV>
              <wp:extent cx="5053965" cy="191386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3965" cy="19138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F91E5" w14:textId="2A9E47BE" w:rsidR="0041770E" w:rsidRDefault="007E6C61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work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licensed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Creative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Commons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Attribution-NonCommercial-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4.0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International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License.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F91D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7.8pt;margin-top:782.75pt;width:397.95pt;height:15.05pt;z-index:-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" filled="f" stroked="f">
              <v:textbox inset="0,0,0,0">
                <w:txbxContent>
                  <w:p w14:paraId="250F91E5" w14:textId="2A9E47BE" w:rsidR="0041770E" w:rsidRDefault="007E6C61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work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licensed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Creative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Commons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Attribution-NonCommercial-</w:t>
                    </w:r>
                    <w:proofErr w:type="spellStart"/>
                    <w:r>
                      <w:rPr>
                        <w:sz w:val="16"/>
                      </w:rPr>
                      <w:t>ShareAlike</w:t>
                    </w:r>
                    <w:proofErr w:type="spellEnd"/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4.0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International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License.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F91DB" w14:textId="77777777" w:rsidR="007E6C61" w:rsidRDefault="007E6C61">
      <w:r>
        <w:separator/>
      </w:r>
    </w:p>
  </w:footnote>
  <w:footnote w:type="continuationSeparator" w:id="0">
    <w:p w14:paraId="250F91DD" w14:textId="77777777" w:rsidR="007E6C61" w:rsidRDefault="007E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91D7" w14:textId="413C47BA" w:rsidR="0041770E" w:rsidRDefault="00C4130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09871AD" wp14:editId="186500F4">
          <wp:simplePos x="0" y="0"/>
          <wp:positionH relativeFrom="column">
            <wp:posOffset>4794885</wp:posOffset>
          </wp:positionH>
          <wp:positionV relativeFrom="paragraph">
            <wp:posOffset>53945</wp:posOffset>
          </wp:positionV>
          <wp:extent cx="1329055" cy="272415"/>
          <wp:effectExtent l="0" t="0" r="4445" b="0"/>
          <wp:wrapThrough wrapText="bothSides">
            <wp:wrapPolygon edited="0">
              <wp:start x="0" y="0"/>
              <wp:lineTo x="0" y="19636"/>
              <wp:lineTo x="21363" y="19636"/>
              <wp:lineTo x="21363" y="0"/>
              <wp:lineTo x="0" y="0"/>
            </wp:wrapPolygon>
          </wp:wrapThrough>
          <wp:docPr id="1964655639" name="Picture 1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78750" name="Picture 1" descr="A black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D54"/>
    <w:multiLevelType w:val="hybridMultilevel"/>
    <w:tmpl w:val="45CAB8C0"/>
    <w:lvl w:ilvl="0" w:tplc="53705AC8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6AC58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232571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CA030F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BAE0CDA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BB6F2C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DAE30E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45E6F16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6B80732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A50661"/>
    <w:multiLevelType w:val="hybridMultilevel"/>
    <w:tmpl w:val="F35A71E6"/>
    <w:lvl w:ilvl="0" w:tplc="F9F60BE2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656CA1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14CE8F0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AA0EFF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2A1273A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7846817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810EFE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276E155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CC72A99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DB2141"/>
    <w:multiLevelType w:val="hybridMultilevel"/>
    <w:tmpl w:val="F33C09F8"/>
    <w:lvl w:ilvl="0" w:tplc="D1F419AC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568DFF2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4663A48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447232D4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3B56B0AC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54247AE4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E17AA380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CEB8257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E7AE95F0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581ED5"/>
    <w:multiLevelType w:val="hybridMultilevel"/>
    <w:tmpl w:val="28FA61FE"/>
    <w:lvl w:ilvl="0" w:tplc="A172FBDC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17E2C7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E41C820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BB46E9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54FCD63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3B1AB3E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CA42A4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FFCCC11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56E2766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1485526"/>
    <w:multiLevelType w:val="hybridMultilevel"/>
    <w:tmpl w:val="A25E5B72"/>
    <w:lvl w:ilvl="0" w:tplc="A858A29C">
      <w:start w:val="1"/>
      <w:numFmt w:val="decimal"/>
      <w:lvlText w:val="%1."/>
      <w:lvlJc w:val="left"/>
      <w:pPr>
        <w:ind w:left="837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5B288B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C8E583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C067DC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804A2E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DA602CC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4A5065D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214F59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8C4034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885484688">
    <w:abstractNumId w:val="4"/>
  </w:num>
  <w:num w:numId="2" w16cid:durableId="1261334535">
    <w:abstractNumId w:val="2"/>
  </w:num>
  <w:num w:numId="3" w16cid:durableId="93019092">
    <w:abstractNumId w:val="0"/>
  </w:num>
  <w:num w:numId="4" w16cid:durableId="1489706943">
    <w:abstractNumId w:val="1"/>
  </w:num>
  <w:num w:numId="5" w16cid:durableId="882399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70E"/>
    <w:rsid w:val="0041770E"/>
    <w:rsid w:val="004712F4"/>
    <w:rsid w:val="007E6C61"/>
    <w:rsid w:val="00C41309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F9163"/>
  <w15:docId w15:val="{8DF74352-84EB-4C9E-A442-A0B822B3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Segoe UI Semibold" w:eastAsia="Segoe UI Semibold" w:hAnsi="Segoe UI Semibold" w:cs="Segoe UI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117"/>
    </w:pPr>
    <w:rPr>
      <w:rFonts w:ascii="Segoe UI Semibold" w:eastAsia="Segoe UI Semibold" w:hAnsi="Segoe UI Semibold" w:cs="Segoe UI Semibold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"/>
      <w:ind w:left="83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F4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47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F4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ottishhousingnews.com/17182/north-sighthill-to-be-transformed-with-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s://news.gov.scot/news/gbp-568m-for-affordable-housing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tishhousingnews.com/17182/north-sighthill-to-be-transformed-with-35m-mixed-tenure-housing-development/" TargetMode="External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ee17c-aaf8-4566-b7e7-9b80906afb2d" xsi:nil="true"/>
    <lcf76f155ced4ddcb4097134ff3c332f xmlns="9631740e-5199-4ced-9594-896f719615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8698F2E5EF4D8E6E0785AC852FCD" ma:contentTypeVersion="18" ma:contentTypeDescription="Create a new document." ma:contentTypeScope="" ma:versionID="12ba0b99e3c500acdea6a97c5d3cb757">
  <xsd:schema xmlns:xsd="http://www.w3.org/2001/XMLSchema" xmlns:xs="http://www.w3.org/2001/XMLSchema" xmlns:p="http://schemas.microsoft.com/office/2006/metadata/properties" xmlns:ns2="9631740e-5199-4ced-9594-896f7196157a" xmlns:ns3="b8eee17c-aaf8-4566-b7e7-9b80906afb2d" targetNamespace="http://schemas.microsoft.com/office/2006/metadata/properties" ma:root="true" ma:fieldsID="dbb84de04920d03e69d56336f6f25e22" ns2:_="" ns3:_="">
    <xsd:import namespace="9631740e-5199-4ced-9594-896f7196157a"/>
    <xsd:import namespace="b8eee17c-aaf8-4566-b7e7-9b80906af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740e-5199-4ced-9594-896f7196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ee17c-aaf8-4566-b7e7-9b80906af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250ee7-dcae-4d1a-93af-7f5f4c8f0de0}" ma:internalName="TaxCatchAll" ma:showField="CatchAllData" ma:web="b8eee17c-aaf8-4566-b7e7-9b80906af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B6F18-64CC-42B0-A816-AB227032A910}">
  <ds:schemaRefs>
    <ds:schemaRef ds:uri="http://schemas.microsoft.com/office/2006/metadata/properties"/>
    <ds:schemaRef ds:uri="http://schemas.microsoft.com/office/infopath/2007/PartnerControls"/>
    <ds:schemaRef ds:uri="b8eee17c-aaf8-4566-b7e7-9b80906afb2d"/>
    <ds:schemaRef ds:uri="9631740e-5199-4ced-9594-896f7196157a"/>
  </ds:schemaRefs>
</ds:datastoreItem>
</file>

<file path=customXml/itemProps2.xml><?xml version="1.0" encoding="utf-8"?>
<ds:datastoreItem xmlns:ds="http://schemas.openxmlformats.org/officeDocument/2006/customXml" ds:itemID="{FCA904E1-5BC6-499F-A114-29EB2F86B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BD7BE-6B3B-4A99-9777-EF344314F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1740e-5199-4ced-9594-896f7196157a"/>
    <ds:schemaRef ds:uri="b8eee17c-aaf8-4566-b7e7-9b80906af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datanation - Household Tenure.docx</dc:title>
  <cp:lastModifiedBy>Denise Hora Masek</cp:lastModifiedBy>
  <cp:revision>5</cp:revision>
  <dcterms:created xsi:type="dcterms:W3CDTF">2024-02-29T13:45:00Z</dcterms:created>
  <dcterms:modified xsi:type="dcterms:W3CDTF">2024-03-27T12:56:00Z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Mac OS X 10.12.6 Quartz PDFContext</vt:lpwstr>
  </property>
  <property fmtid="{D5CDD505-2E9C-101B-9397-08002B2CF9AE}" pid="6" name="ContentTypeId">
    <vt:lpwstr>0x0101002B118698F2E5EF4D8E6E0785AC852FCD</vt:lpwstr>
  </property>
  <property fmtid="{D5CDD505-2E9C-101B-9397-08002B2CF9AE}" pid="7" name="MediaServiceImageTags">
    <vt:lpwstr/>
  </property>
</Properties>
</file>